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957" w:rsidRDefault="00680D4E" w:rsidP="00584BCA">
      <w:pPr>
        <w:spacing w:after="0" w:line="360" w:lineRule="auto"/>
        <w:jc w:val="both"/>
        <w:rPr>
          <w:rFonts w:ascii="Times New Roman" w:hAnsi="Times New Roman" w:cs="Times New Roman"/>
          <w:b/>
          <w:sz w:val="28"/>
        </w:rPr>
      </w:pPr>
      <w:r w:rsidRPr="00D11E93">
        <w:rPr>
          <w:rFonts w:ascii="Times New Roman" w:hAnsi="Times New Roman" w:cs="Times New Roman"/>
          <w:b/>
          <w:sz w:val="28"/>
        </w:rPr>
        <w:t xml:space="preserve">1.1 </w:t>
      </w:r>
      <w:r w:rsidR="00357957" w:rsidRPr="00D11E93">
        <w:rPr>
          <w:rFonts w:ascii="Times New Roman" w:hAnsi="Times New Roman" w:cs="Times New Roman"/>
          <w:b/>
          <w:sz w:val="28"/>
        </w:rPr>
        <w:t>INTRODUCTION</w:t>
      </w:r>
    </w:p>
    <w:p w:rsidR="0078664E" w:rsidRPr="007B56FF" w:rsidRDefault="0078664E" w:rsidP="00584BCA">
      <w:pPr>
        <w:spacing w:after="0" w:line="360" w:lineRule="auto"/>
        <w:ind w:right="166"/>
        <w:jc w:val="both"/>
        <w:rPr>
          <w:rFonts w:ascii="Times New Roman" w:hAnsi="Times New Roman"/>
          <w:sz w:val="24"/>
          <w:szCs w:val="24"/>
        </w:rPr>
      </w:pPr>
      <w:r w:rsidRPr="007B56FF">
        <w:rPr>
          <w:rFonts w:ascii="Times New Roman" w:hAnsi="Times New Roman"/>
          <w:sz w:val="24"/>
          <w:szCs w:val="24"/>
        </w:rPr>
        <w:t>Commercial banks play a pivotal role in the economic development of countries by providing crucial financial services to various sectors. Among their key functions, financing Small and Medium-sized Enterprises (SMEs) is particularly significant. SMEs are often described as the backbone of many economies due to their role in job creation, innovation, and overall economic dynamism. However, despite their importance, SMEs frequently face challenges in accessing sufficient financial resources. This is where commercial banks step in, bridging the gap between the financial needs of SMEs a</w:t>
      </w:r>
      <w:r>
        <w:rPr>
          <w:rFonts w:ascii="Times New Roman" w:hAnsi="Times New Roman"/>
          <w:sz w:val="24"/>
          <w:szCs w:val="24"/>
        </w:rPr>
        <w:t xml:space="preserve">nd the availability of capital. </w:t>
      </w:r>
      <w:r w:rsidRPr="007B56FF">
        <w:rPr>
          <w:rFonts w:ascii="Times New Roman" w:hAnsi="Times New Roman"/>
          <w:sz w:val="24"/>
          <w:szCs w:val="24"/>
        </w:rPr>
        <w:t>Historically, commercial banks have been the primary source of credit for SMEs. By offering loans, credit lines, and other financial products, banks enable these businesses to fund their operations, invest in growth, and navigate financial uncertainties. The traditional banking model involves assessing the creditworthiness of SMEs through various metrics, such as credit scores, financial statements, and business plans. This process helps ensure that the banks manage their risk while providing necessary funds to businesses that can potentially generate significant returns.</w:t>
      </w:r>
    </w:p>
    <w:p w:rsidR="0078664E" w:rsidRPr="007B56FF" w:rsidRDefault="0078664E" w:rsidP="00584BCA">
      <w:pPr>
        <w:spacing w:after="0" w:line="360" w:lineRule="auto"/>
        <w:ind w:right="166"/>
        <w:jc w:val="both"/>
        <w:rPr>
          <w:rFonts w:ascii="Times New Roman" w:hAnsi="Times New Roman"/>
          <w:sz w:val="24"/>
          <w:szCs w:val="24"/>
        </w:rPr>
      </w:pPr>
      <w:r w:rsidRPr="007B56FF">
        <w:rPr>
          <w:rFonts w:ascii="Times New Roman" w:hAnsi="Times New Roman"/>
          <w:sz w:val="24"/>
          <w:szCs w:val="24"/>
        </w:rPr>
        <w:t>However, financing SMEs poses distinct challenges for commercial banks. SMEs often have limited financial history, less collateral, and higher risk profiles compared to larger corporations. This can make banks hesitant to extend credit, leading to a potential credit gap that impedes the growth of these businesses. To address these issues, banks have developed specialized products and services tailored to the unique needs of SMEs. These include microloans, trade finance solutions, and innovative credit assessment models that leverage technology to better evaluate risk.</w:t>
      </w:r>
    </w:p>
    <w:p w:rsidR="0078664E" w:rsidRPr="00F22426" w:rsidRDefault="0078664E" w:rsidP="00563736">
      <w:pPr>
        <w:spacing w:line="360" w:lineRule="auto"/>
        <w:ind w:right="166"/>
        <w:jc w:val="both"/>
        <w:rPr>
          <w:rFonts w:ascii="Times New Roman" w:hAnsi="Times New Roman"/>
          <w:sz w:val="24"/>
          <w:szCs w:val="24"/>
        </w:rPr>
      </w:pPr>
      <w:r w:rsidRPr="007B56FF">
        <w:rPr>
          <w:rFonts w:ascii="Times New Roman" w:hAnsi="Times New Roman"/>
          <w:sz w:val="24"/>
          <w:szCs w:val="24"/>
        </w:rPr>
        <w:t xml:space="preserve">In recent years, the role of commercial banks in SME financing has been evolving due to advancements in technology and changes in regulatory frameworks. The rise of </w:t>
      </w:r>
      <w:proofErr w:type="spellStart"/>
      <w:r w:rsidRPr="007B56FF">
        <w:rPr>
          <w:rFonts w:ascii="Times New Roman" w:hAnsi="Times New Roman"/>
          <w:sz w:val="24"/>
          <w:szCs w:val="24"/>
        </w:rPr>
        <w:t>fintech</w:t>
      </w:r>
      <w:proofErr w:type="spellEnd"/>
      <w:r w:rsidRPr="007B56FF">
        <w:rPr>
          <w:rFonts w:ascii="Times New Roman" w:hAnsi="Times New Roman"/>
          <w:sz w:val="24"/>
          <w:szCs w:val="24"/>
        </w:rPr>
        <w:t xml:space="preserve"> companies, alternative lenders, and government-backed loan schemes has introduced new dynamics to the traditional banking landscape. Despite these developments, commercial banks remain a critical source of finance for SMEs, continually adapting their strategies to support the growth and sustainability of these vital enterprises. This ongoing evolution reflects the broader trends in the financial sector and the growing recognition of the importance of SMEs in driving economic progress.</w:t>
      </w:r>
    </w:p>
    <w:p w:rsidR="008548E8" w:rsidRDefault="008548E8" w:rsidP="008548E8">
      <w:pPr>
        <w:spacing w:after="0" w:line="360" w:lineRule="auto"/>
        <w:jc w:val="both"/>
        <w:rPr>
          <w:rFonts w:ascii="Times New Roman" w:hAnsi="Times New Roman" w:cs="Times New Roman"/>
          <w:b/>
          <w:sz w:val="28"/>
        </w:rPr>
      </w:pPr>
      <w:r>
        <w:rPr>
          <w:rFonts w:ascii="Times New Roman" w:hAnsi="Times New Roman" w:cs="Times New Roman"/>
          <w:b/>
          <w:sz w:val="28"/>
        </w:rPr>
        <w:lastRenderedPageBreak/>
        <w:t>1.2</w:t>
      </w:r>
      <w:r w:rsidRPr="00085CAB">
        <w:rPr>
          <w:rFonts w:ascii="Times New Roman" w:hAnsi="Times New Roman" w:cs="Times New Roman"/>
          <w:b/>
          <w:sz w:val="28"/>
        </w:rPr>
        <w:t xml:space="preserve"> SIGNIFICANCE OF THE STUDY</w:t>
      </w:r>
    </w:p>
    <w:p w:rsidR="008548E8" w:rsidRPr="00803C5E" w:rsidRDefault="008548E8" w:rsidP="008548E8">
      <w:pPr>
        <w:spacing w:after="0" w:line="360" w:lineRule="auto"/>
        <w:jc w:val="both"/>
        <w:rPr>
          <w:rFonts w:ascii="Times New Roman" w:hAnsi="Times New Roman" w:cs="Times New Roman"/>
          <w:b/>
          <w:sz w:val="32"/>
        </w:rPr>
      </w:pPr>
      <w:r w:rsidRPr="00803C5E">
        <w:rPr>
          <w:rFonts w:ascii="Times New Roman" w:hAnsi="Times New Roman" w:cs="Times New Roman"/>
          <w:sz w:val="24"/>
        </w:rPr>
        <w:t>The significance of this study lies in its potential to shed light on the challenges and opportunities related to financing Small and Medium Enterprises (SMEs) through commercial banks. SMEs are a vital component of the economy, contributing to job creation, innovation, and overall economic growth, yet they often face difficulties in accessing the necessary financial resources for expansion and sustainability. By analyzing the role of commercial banks in SME financing, this study seeks to identify the barriers and limitations in the current banking system, offering insights into how banks can better serve the needs of this sector. Furthermore, the findings can help policymakers design more effective strategies and regulatory frameworks that promote financial inclusion, ensuring that SMEs have the resources required to thrive. Ultimately, the study aims to enhance the understanding of the financial ecosystem for SMEs, benefiting banks, policymakers, and entrepreneurs alike in fostering a more inclusive and dynamic economy.</w:t>
      </w:r>
    </w:p>
    <w:p w:rsidR="008548E8" w:rsidRDefault="008548E8" w:rsidP="008548E8">
      <w:pPr>
        <w:autoSpaceDE w:val="0"/>
        <w:autoSpaceDN w:val="0"/>
        <w:adjustRightInd w:val="0"/>
        <w:spacing w:after="0" w:line="360" w:lineRule="auto"/>
        <w:jc w:val="both"/>
        <w:rPr>
          <w:rFonts w:ascii="Times New Roman" w:hAnsi="Times New Roman" w:cs="Times New Roman"/>
          <w:b/>
          <w:sz w:val="28"/>
          <w:szCs w:val="28"/>
          <w:lang w:val="en-IN"/>
        </w:rPr>
      </w:pPr>
      <w:r>
        <w:rPr>
          <w:rFonts w:ascii="Times New Roman" w:hAnsi="Times New Roman" w:cs="Times New Roman"/>
          <w:b/>
          <w:sz w:val="28"/>
          <w:szCs w:val="28"/>
          <w:lang w:val="en-IN"/>
        </w:rPr>
        <w:t>1.3 STATEMENT OF THE STUDY</w:t>
      </w:r>
    </w:p>
    <w:p w:rsidR="008548E8" w:rsidRPr="007B2C0A" w:rsidRDefault="008548E8" w:rsidP="008548E8">
      <w:pPr>
        <w:autoSpaceDE w:val="0"/>
        <w:autoSpaceDN w:val="0"/>
        <w:adjustRightInd w:val="0"/>
        <w:spacing w:after="0" w:line="360" w:lineRule="auto"/>
        <w:jc w:val="both"/>
        <w:rPr>
          <w:rFonts w:ascii="Times New Roman" w:hAnsi="Times New Roman" w:cs="Times New Roman"/>
          <w:b/>
          <w:sz w:val="32"/>
          <w:szCs w:val="28"/>
          <w:lang w:val="en-IN"/>
        </w:rPr>
      </w:pPr>
      <w:r w:rsidRPr="007B2C0A">
        <w:rPr>
          <w:rFonts w:ascii="Times New Roman" w:hAnsi="Times New Roman" w:cs="Times New Roman"/>
          <w:sz w:val="24"/>
        </w:rPr>
        <w:t>The problem addressed in this study is the limited access to finance for Small and Medium Enterprises (SMEs) despite the crucial role they play in the economic development of a country. Commercial banks, which are key players in providing financial support, often face challenges in adequately serving the diverse needs of SMEs. These challenges include stringent lending criteria, a lack of tailored financial products, and concerns over the perceived risk associated with SME lending. This study aims to explore the role of commercial banks in financing SMEs, examining the barriers to credit access, the effectiveness of existing banking policies, and potential strategies to improve financial inclusion for SMEs. Understanding these dynamics is critical to fostering a more supportive financial environment for SMEs, which are essential for innovation, employment, and economic growth.</w:t>
      </w:r>
    </w:p>
    <w:p w:rsidR="008548E8" w:rsidRDefault="008548E8" w:rsidP="008548E8">
      <w:pPr>
        <w:spacing w:after="0" w:line="360" w:lineRule="auto"/>
        <w:jc w:val="both"/>
        <w:rPr>
          <w:rFonts w:ascii="Times New Roman" w:hAnsi="Times New Roman" w:cs="Times New Roman"/>
          <w:b/>
          <w:sz w:val="28"/>
        </w:rPr>
      </w:pPr>
      <w:r>
        <w:rPr>
          <w:rFonts w:ascii="Times New Roman" w:hAnsi="Times New Roman" w:cs="Times New Roman"/>
          <w:b/>
          <w:sz w:val="28"/>
        </w:rPr>
        <w:t>1</w:t>
      </w:r>
      <w:r w:rsidRPr="00085CAB">
        <w:rPr>
          <w:rFonts w:ascii="Times New Roman" w:hAnsi="Times New Roman" w:cs="Times New Roman"/>
          <w:b/>
          <w:sz w:val="28"/>
        </w:rPr>
        <w:t>.4 OBJECTIVES OF THE STUDY</w:t>
      </w:r>
    </w:p>
    <w:p w:rsidR="008548E8" w:rsidRPr="006C5D7F" w:rsidRDefault="008548E8" w:rsidP="008548E8">
      <w:pPr>
        <w:pStyle w:val="Heading4"/>
        <w:widowControl w:val="0"/>
        <w:numPr>
          <w:ilvl w:val="0"/>
          <w:numId w:val="50"/>
        </w:numPr>
        <w:tabs>
          <w:tab w:val="left" w:pos="910"/>
        </w:tabs>
        <w:kinsoku w:val="0"/>
        <w:overflowPunct w:val="0"/>
        <w:autoSpaceDE w:val="0"/>
        <w:autoSpaceDN w:val="0"/>
        <w:spacing w:before="0" w:beforeAutospacing="0" w:after="0" w:afterAutospacing="0" w:line="360" w:lineRule="auto"/>
        <w:ind w:right="-58"/>
        <w:jc w:val="both"/>
        <w:rPr>
          <w:b w:val="0"/>
        </w:rPr>
      </w:pPr>
      <w:r w:rsidRPr="006C5D7F">
        <w:rPr>
          <w:b w:val="0"/>
        </w:rPr>
        <w:t>To evaluate the range of financial products and services offered by commercial banks specifically designed to meet the needs of SMEs.</w:t>
      </w:r>
    </w:p>
    <w:p w:rsidR="008548E8" w:rsidRPr="006C5D7F" w:rsidRDefault="008548E8" w:rsidP="008548E8">
      <w:pPr>
        <w:pStyle w:val="Heading4"/>
        <w:widowControl w:val="0"/>
        <w:numPr>
          <w:ilvl w:val="0"/>
          <w:numId w:val="50"/>
        </w:numPr>
        <w:tabs>
          <w:tab w:val="left" w:pos="910"/>
        </w:tabs>
        <w:kinsoku w:val="0"/>
        <w:overflowPunct w:val="0"/>
        <w:autoSpaceDE w:val="0"/>
        <w:autoSpaceDN w:val="0"/>
        <w:spacing w:before="0" w:beforeAutospacing="0" w:after="0" w:afterAutospacing="0" w:line="360" w:lineRule="auto"/>
        <w:ind w:right="-58"/>
        <w:jc w:val="both"/>
        <w:rPr>
          <w:b w:val="0"/>
          <w:bCs w:val="0"/>
          <w:sz w:val="28"/>
        </w:rPr>
      </w:pPr>
      <w:r w:rsidRPr="006C5D7F">
        <w:rPr>
          <w:b w:val="0"/>
        </w:rPr>
        <w:t>To analyze how accessible and affordable these financial products are for SMEs.</w:t>
      </w:r>
    </w:p>
    <w:p w:rsidR="008548E8" w:rsidRPr="006C5D7F" w:rsidRDefault="008548E8" w:rsidP="008548E8">
      <w:pPr>
        <w:pStyle w:val="Heading4"/>
        <w:widowControl w:val="0"/>
        <w:numPr>
          <w:ilvl w:val="0"/>
          <w:numId w:val="50"/>
        </w:numPr>
        <w:tabs>
          <w:tab w:val="left" w:pos="910"/>
        </w:tabs>
        <w:kinsoku w:val="0"/>
        <w:overflowPunct w:val="0"/>
        <w:autoSpaceDE w:val="0"/>
        <w:autoSpaceDN w:val="0"/>
        <w:spacing w:before="0" w:beforeAutospacing="0" w:after="0" w:afterAutospacing="0" w:line="360" w:lineRule="auto"/>
        <w:ind w:right="-58"/>
        <w:jc w:val="both"/>
        <w:rPr>
          <w:b w:val="0"/>
          <w:bCs w:val="0"/>
        </w:rPr>
      </w:pPr>
      <w:r w:rsidRPr="006C5D7F">
        <w:rPr>
          <w:b w:val="0"/>
        </w:rPr>
        <w:t xml:space="preserve">To measure the influence of bank financing on the growth and development of </w:t>
      </w:r>
      <w:r w:rsidRPr="006C5D7F">
        <w:rPr>
          <w:b w:val="0"/>
        </w:rPr>
        <w:lastRenderedPageBreak/>
        <w:t>SMEs.</w:t>
      </w:r>
    </w:p>
    <w:p w:rsidR="008548E8" w:rsidRPr="006C5D7F" w:rsidRDefault="008548E8" w:rsidP="008548E8">
      <w:pPr>
        <w:pStyle w:val="Heading4"/>
        <w:widowControl w:val="0"/>
        <w:numPr>
          <w:ilvl w:val="0"/>
          <w:numId w:val="50"/>
        </w:numPr>
        <w:tabs>
          <w:tab w:val="left" w:pos="910"/>
        </w:tabs>
        <w:kinsoku w:val="0"/>
        <w:overflowPunct w:val="0"/>
        <w:autoSpaceDE w:val="0"/>
        <w:autoSpaceDN w:val="0"/>
        <w:spacing w:before="0" w:beforeAutospacing="0" w:after="0" w:afterAutospacing="0" w:line="360" w:lineRule="auto"/>
        <w:ind w:right="-58"/>
        <w:jc w:val="both"/>
        <w:rPr>
          <w:b w:val="0"/>
          <w:bCs w:val="0"/>
        </w:rPr>
      </w:pPr>
      <w:r w:rsidRPr="006C5D7F">
        <w:rPr>
          <w:b w:val="0"/>
        </w:rPr>
        <w:t>To identify the key challenges faced by SMEs in their interactions with commercial banks and to explore potential opportunities for improving these relationships.</w:t>
      </w:r>
    </w:p>
    <w:p w:rsidR="008548E8" w:rsidRDefault="008548E8" w:rsidP="008548E8">
      <w:pPr>
        <w:spacing w:after="0" w:line="360" w:lineRule="auto"/>
        <w:jc w:val="both"/>
        <w:rPr>
          <w:rFonts w:ascii="Times New Roman" w:hAnsi="Times New Roman" w:cs="Times New Roman"/>
          <w:b/>
          <w:sz w:val="28"/>
        </w:rPr>
      </w:pPr>
      <w:r>
        <w:rPr>
          <w:rFonts w:ascii="Times New Roman" w:hAnsi="Times New Roman" w:cs="Times New Roman"/>
          <w:b/>
          <w:sz w:val="28"/>
        </w:rPr>
        <w:t>1</w:t>
      </w:r>
      <w:r w:rsidRPr="00085CAB">
        <w:rPr>
          <w:rFonts w:ascii="Times New Roman" w:hAnsi="Times New Roman" w:cs="Times New Roman"/>
          <w:b/>
          <w:sz w:val="28"/>
        </w:rPr>
        <w:t>.5 SCOPE OF THE STUDY</w:t>
      </w:r>
    </w:p>
    <w:p w:rsidR="008548E8" w:rsidRPr="0092169C" w:rsidRDefault="008548E8" w:rsidP="008548E8">
      <w:pPr>
        <w:spacing w:after="0" w:line="360" w:lineRule="auto"/>
        <w:jc w:val="both"/>
        <w:rPr>
          <w:rFonts w:ascii="Times New Roman" w:hAnsi="Times New Roman" w:cs="Times New Roman"/>
          <w:b/>
          <w:sz w:val="28"/>
        </w:rPr>
      </w:pPr>
      <w:r w:rsidRPr="0092169C">
        <w:rPr>
          <w:rFonts w:ascii="Times New Roman" w:hAnsi="Times New Roman" w:cs="Times New Roman"/>
          <w:sz w:val="24"/>
        </w:rPr>
        <w:t>The scope of this study is focused on examining the role of commercial banks in providing financial support to Small and Medium Enterprises (SMEs) within a specific geographical region or country. It will explore the various factors influencing bank lending to SMEs, including the assessment criteria, loan approval processes, and the types of financial products available to these enterprises. The study will also investigate the challenges SMEs face in accessing credit and how commercial banks address these challenges. Additionally, it will assess the effectiveness of existing policies and regulatory frameworks governing SME financing. The research will be limited to commercial banks and their relationship with SMEs, and may include both qualitative and quantitative data to offer a comprehensive analysis of the barriers, opportunities, and potential improvements in the SME financing process.</w:t>
      </w:r>
    </w:p>
    <w:p w:rsidR="008548E8" w:rsidRDefault="008548E8" w:rsidP="008548E8">
      <w:pPr>
        <w:autoSpaceDE w:val="0"/>
        <w:autoSpaceDN w:val="0"/>
        <w:adjustRightInd w:val="0"/>
        <w:spacing w:after="0" w:line="360" w:lineRule="auto"/>
        <w:jc w:val="both"/>
        <w:rPr>
          <w:rFonts w:ascii="Times New Roman" w:hAnsi="Times New Roman" w:cs="Times New Roman"/>
          <w:b/>
          <w:bCs/>
          <w:sz w:val="28"/>
          <w:szCs w:val="28"/>
          <w:lang w:val="en-IN"/>
        </w:rPr>
      </w:pPr>
      <w:r>
        <w:rPr>
          <w:rFonts w:ascii="Times New Roman" w:hAnsi="Times New Roman" w:cs="Times New Roman"/>
          <w:b/>
          <w:bCs/>
          <w:sz w:val="28"/>
          <w:szCs w:val="28"/>
          <w:lang w:val="en-IN"/>
        </w:rPr>
        <w:t>1</w:t>
      </w:r>
      <w:r w:rsidRPr="009A03FE">
        <w:rPr>
          <w:rFonts w:ascii="Times New Roman" w:hAnsi="Times New Roman" w:cs="Times New Roman"/>
          <w:b/>
          <w:bCs/>
          <w:sz w:val="28"/>
          <w:szCs w:val="28"/>
          <w:lang w:val="en-IN"/>
        </w:rPr>
        <w:t>.6 RESEARCH METHODOLOGY</w:t>
      </w:r>
    </w:p>
    <w:p w:rsidR="008548E8" w:rsidRPr="00B8248F" w:rsidRDefault="008548E8" w:rsidP="008548E8">
      <w:pPr>
        <w:spacing w:after="0" w:line="360" w:lineRule="auto"/>
        <w:jc w:val="both"/>
        <w:rPr>
          <w:rFonts w:ascii="Times New Roman" w:hAnsi="Times New Roman"/>
          <w:b/>
          <w:color w:val="000000" w:themeColor="text1"/>
          <w:sz w:val="24"/>
          <w:szCs w:val="24"/>
        </w:rPr>
      </w:pPr>
      <w:r w:rsidRPr="00B8248F">
        <w:rPr>
          <w:rFonts w:ascii="Times New Roman" w:hAnsi="Times New Roman"/>
          <w:b/>
          <w:color w:val="000000" w:themeColor="text1"/>
          <w:sz w:val="24"/>
          <w:szCs w:val="24"/>
        </w:rPr>
        <w:t>Research Methodology</w:t>
      </w:r>
    </w:p>
    <w:p w:rsidR="008548E8" w:rsidRPr="00B8248F" w:rsidRDefault="008548E8" w:rsidP="008548E8">
      <w:pPr>
        <w:spacing w:after="0" w:line="360" w:lineRule="auto"/>
        <w:jc w:val="both"/>
        <w:rPr>
          <w:rFonts w:ascii="Times New Roman" w:hAnsi="Times New Roman"/>
          <w:color w:val="000000" w:themeColor="text1"/>
          <w:sz w:val="24"/>
          <w:szCs w:val="24"/>
        </w:rPr>
      </w:pPr>
      <w:r w:rsidRPr="00B8248F">
        <w:rPr>
          <w:rFonts w:ascii="Times New Roman" w:hAnsi="Times New Roman"/>
          <w:color w:val="000000" w:themeColor="text1"/>
          <w:sz w:val="24"/>
          <w:szCs w:val="24"/>
        </w:rPr>
        <w:t>The research methodology will systematically address the research problem by outlining why the study has been undertaken, how the research problem will be defined, and the data collection techniques that will be employed. The chosen methods of analysis will be explained to ensure the research objectives are met effectively.</w:t>
      </w:r>
    </w:p>
    <w:p w:rsidR="008548E8" w:rsidRPr="00B8248F" w:rsidRDefault="008548E8" w:rsidP="008548E8">
      <w:pPr>
        <w:spacing w:after="0" w:line="360" w:lineRule="auto"/>
        <w:jc w:val="both"/>
        <w:rPr>
          <w:rFonts w:ascii="Times New Roman" w:hAnsi="Times New Roman"/>
          <w:b/>
          <w:color w:val="000000" w:themeColor="text1"/>
          <w:sz w:val="24"/>
          <w:szCs w:val="24"/>
        </w:rPr>
      </w:pPr>
      <w:r w:rsidRPr="00B8248F">
        <w:rPr>
          <w:rFonts w:ascii="Times New Roman" w:hAnsi="Times New Roman"/>
          <w:b/>
          <w:color w:val="000000" w:themeColor="text1"/>
          <w:sz w:val="24"/>
          <w:szCs w:val="24"/>
        </w:rPr>
        <w:t>Research Design</w:t>
      </w:r>
    </w:p>
    <w:p w:rsidR="008548E8" w:rsidRDefault="008548E8" w:rsidP="008548E8">
      <w:pPr>
        <w:spacing w:after="0" w:line="360" w:lineRule="auto"/>
        <w:jc w:val="both"/>
        <w:rPr>
          <w:rFonts w:ascii="Times New Roman" w:hAnsi="Times New Roman"/>
          <w:color w:val="000000" w:themeColor="text1"/>
          <w:sz w:val="24"/>
          <w:szCs w:val="24"/>
        </w:rPr>
      </w:pPr>
      <w:r w:rsidRPr="00B8248F">
        <w:rPr>
          <w:rFonts w:ascii="Times New Roman" w:hAnsi="Times New Roman"/>
          <w:color w:val="000000" w:themeColor="text1"/>
          <w:sz w:val="24"/>
          <w:szCs w:val="24"/>
        </w:rPr>
        <w:t>The research design will focus on data that will be collected specifically for the purpose of this study, ensuring that the data are original and relevant to the field of inquiry.</w:t>
      </w:r>
    </w:p>
    <w:p w:rsidR="008273E6" w:rsidRPr="00B8248F" w:rsidRDefault="008273E6" w:rsidP="008548E8">
      <w:pPr>
        <w:spacing w:after="0" w:line="360" w:lineRule="auto"/>
        <w:jc w:val="both"/>
        <w:rPr>
          <w:rFonts w:ascii="Times New Roman" w:hAnsi="Times New Roman"/>
          <w:color w:val="000000" w:themeColor="text1"/>
          <w:sz w:val="24"/>
          <w:szCs w:val="24"/>
        </w:rPr>
      </w:pPr>
    </w:p>
    <w:p w:rsidR="008548E8" w:rsidRPr="00B8248F" w:rsidRDefault="008548E8" w:rsidP="008548E8">
      <w:pPr>
        <w:spacing w:after="0" w:line="360" w:lineRule="auto"/>
        <w:jc w:val="both"/>
        <w:rPr>
          <w:rFonts w:ascii="Times New Roman" w:hAnsi="Times New Roman"/>
          <w:b/>
          <w:color w:val="000000" w:themeColor="text1"/>
          <w:sz w:val="24"/>
          <w:szCs w:val="24"/>
        </w:rPr>
      </w:pPr>
      <w:r w:rsidRPr="00B8248F">
        <w:rPr>
          <w:rFonts w:ascii="Times New Roman" w:hAnsi="Times New Roman"/>
          <w:b/>
          <w:color w:val="000000" w:themeColor="text1"/>
          <w:sz w:val="24"/>
          <w:szCs w:val="24"/>
        </w:rPr>
        <w:t>Sampling</w:t>
      </w:r>
    </w:p>
    <w:p w:rsidR="008548E8" w:rsidRPr="00B8248F" w:rsidRDefault="008548E8" w:rsidP="008548E8">
      <w:pPr>
        <w:spacing w:after="0" w:line="360" w:lineRule="auto"/>
        <w:jc w:val="both"/>
        <w:rPr>
          <w:rFonts w:ascii="Times New Roman" w:hAnsi="Times New Roman"/>
          <w:color w:val="000000" w:themeColor="text1"/>
          <w:sz w:val="24"/>
          <w:szCs w:val="24"/>
        </w:rPr>
      </w:pPr>
      <w:r w:rsidRPr="00B8248F">
        <w:rPr>
          <w:rFonts w:ascii="Times New Roman" w:hAnsi="Times New Roman"/>
          <w:color w:val="000000" w:themeColor="text1"/>
          <w:sz w:val="24"/>
          <w:szCs w:val="24"/>
        </w:rPr>
        <w:t>Method of Sampling: The study will employ the Simple Random Sampling method to ensure that every individual in the population has an equal chance of being selected.</w:t>
      </w:r>
    </w:p>
    <w:p w:rsidR="008548E8" w:rsidRPr="00B8248F" w:rsidRDefault="008548E8" w:rsidP="008548E8">
      <w:pPr>
        <w:spacing w:after="0" w:line="360" w:lineRule="auto"/>
        <w:jc w:val="both"/>
        <w:rPr>
          <w:rFonts w:ascii="Times New Roman" w:hAnsi="Times New Roman"/>
          <w:color w:val="000000" w:themeColor="text1"/>
          <w:sz w:val="24"/>
          <w:szCs w:val="24"/>
        </w:rPr>
      </w:pPr>
      <w:r w:rsidRPr="00B8248F">
        <w:rPr>
          <w:rFonts w:ascii="Times New Roman" w:hAnsi="Times New Roman"/>
          <w:color w:val="000000" w:themeColor="text1"/>
          <w:sz w:val="24"/>
          <w:szCs w:val="24"/>
        </w:rPr>
        <w:t>Sampling Design: A sample size of 100 respondents will be chosen using convenience sampling, which will allow for practical and efficient data collection.</w:t>
      </w:r>
    </w:p>
    <w:p w:rsidR="008548E8" w:rsidRPr="00B8248F" w:rsidRDefault="008548E8" w:rsidP="008548E8">
      <w:pPr>
        <w:spacing w:after="0" w:line="360" w:lineRule="auto"/>
        <w:jc w:val="both"/>
        <w:rPr>
          <w:rFonts w:ascii="Times New Roman" w:hAnsi="Times New Roman"/>
          <w:b/>
          <w:color w:val="000000" w:themeColor="text1"/>
          <w:sz w:val="24"/>
          <w:szCs w:val="24"/>
        </w:rPr>
      </w:pPr>
      <w:r w:rsidRPr="00B8248F">
        <w:rPr>
          <w:rFonts w:ascii="Times New Roman" w:hAnsi="Times New Roman"/>
          <w:b/>
          <w:color w:val="000000" w:themeColor="text1"/>
          <w:sz w:val="24"/>
          <w:szCs w:val="24"/>
        </w:rPr>
        <w:lastRenderedPageBreak/>
        <w:t>Tools of Analysis</w:t>
      </w:r>
    </w:p>
    <w:p w:rsidR="008548E8" w:rsidRDefault="008548E8" w:rsidP="008548E8">
      <w:pPr>
        <w:spacing w:after="0" w:line="360" w:lineRule="auto"/>
        <w:jc w:val="both"/>
        <w:rPr>
          <w:rFonts w:ascii="Times New Roman" w:hAnsi="Times New Roman"/>
          <w:color w:val="000000" w:themeColor="text1"/>
          <w:sz w:val="24"/>
          <w:szCs w:val="24"/>
        </w:rPr>
      </w:pPr>
      <w:r w:rsidRPr="00B8248F">
        <w:rPr>
          <w:rFonts w:ascii="Times New Roman" w:hAnsi="Times New Roman"/>
          <w:color w:val="000000" w:themeColor="text1"/>
          <w:sz w:val="24"/>
          <w:szCs w:val="24"/>
        </w:rPr>
        <w:t>The data collected from various sources will be tabulated and analyzed using percentage and ranking methods. Graphical tools such as bar diagrams and pie charts will be utilized to represent the data visually. The inferences and interpretations will be based on the analyzed tabulated data. A convenient sample of 100 respondents will be scheduled for data analysis.</w:t>
      </w:r>
    </w:p>
    <w:p w:rsidR="008548E8" w:rsidRPr="00B8248F" w:rsidRDefault="008548E8" w:rsidP="008548E8">
      <w:pPr>
        <w:spacing w:after="0" w:line="360" w:lineRule="auto"/>
        <w:jc w:val="both"/>
        <w:rPr>
          <w:rFonts w:ascii="Times New Roman" w:hAnsi="Times New Roman"/>
          <w:b/>
          <w:color w:val="000000" w:themeColor="text1"/>
          <w:sz w:val="24"/>
          <w:szCs w:val="24"/>
        </w:rPr>
      </w:pPr>
      <w:r w:rsidRPr="00B8248F">
        <w:rPr>
          <w:rFonts w:ascii="Times New Roman" w:hAnsi="Times New Roman"/>
          <w:b/>
          <w:color w:val="000000" w:themeColor="text1"/>
          <w:sz w:val="24"/>
          <w:szCs w:val="24"/>
        </w:rPr>
        <w:t>Sources of Data</w:t>
      </w:r>
    </w:p>
    <w:p w:rsidR="008548E8" w:rsidRPr="00B8248F" w:rsidRDefault="008548E8" w:rsidP="008548E8">
      <w:pPr>
        <w:spacing w:after="0" w:line="360" w:lineRule="auto"/>
        <w:jc w:val="both"/>
        <w:rPr>
          <w:rFonts w:ascii="Times New Roman" w:hAnsi="Times New Roman"/>
          <w:color w:val="000000" w:themeColor="text1"/>
          <w:sz w:val="24"/>
          <w:szCs w:val="24"/>
        </w:rPr>
      </w:pPr>
      <w:r w:rsidRPr="00B8248F">
        <w:rPr>
          <w:rFonts w:ascii="Times New Roman" w:hAnsi="Times New Roman"/>
          <w:color w:val="000000" w:themeColor="text1"/>
          <w:sz w:val="24"/>
          <w:szCs w:val="24"/>
        </w:rPr>
        <w:t>The success of the project will largely depend on the effective implementation of collected data and information. Hence, the sources of data will be crucial:</w:t>
      </w:r>
    </w:p>
    <w:p w:rsidR="008548E8" w:rsidRPr="00B8248F" w:rsidRDefault="008548E8" w:rsidP="008548E8">
      <w:pPr>
        <w:spacing w:after="0" w:line="360" w:lineRule="auto"/>
        <w:jc w:val="both"/>
        <w:rPr>
          <w:rFonts w:ascii="Times New Roman" w:hAnsi="Times New Roman"/>
          <w:color w:val="000000" w:themeColor="text1"/>
          <w:sz w:val="24"/>
          <w:szCs w:val="24"/>
        </w:rPr>
      </w:pPr>
      <w:r w:rsidRPr="00B8248F">
        <w:rPr>
          <w:rFonts w:ascii="Times New Roman" w:hAnsi="Times New Roman"/>
          <w:b/>
          <w:color w:val="000000" w:themeColor="text1"/>
          <w:sz w:val="24"/>
          <w:szCs w:val="24"/>
        </w:rPr>
        <w:t>Primary Data:</w:t>
      </w:r>
      <w:r w:rsidRPr="00B8248F">
        <w:rPr>
          <w:rFonts w:ascii="Times New Roman" w:hAnsi="Times New Roman"/>
          <w:color w:val="000000" w:themeColor="text1"/>
          <w:sz w:val="24"/>
          <w:szCs w:val="24"/>
        </w:rPr>
        <w:t xml:space="preserve"> Primary data will be gathered through firsthand experience using a structured questionnaire. This questionnaire will feature multiple-choice questions to capture relevant information.</w:t>
      </w:r>
    </w:p>
    <w:p w:rsidR="008548E8" w:rsidRPr="00B8248F" w:rsidRDefault="008548E8" w:rsidP="008548E8">
      <w:pPr>
        <w:spacing w:after="0" w:line="360" w:lineRule="auto"/>
        <w:jc w:val="both"/>
        <w:rPr>
          <w:rFonts w:ascii="Times New Roman" w:hAnsi="Times New Roman"/>
          <w:color w:val="000000" w:themeColor="text1"/>
          <w:sz w:val="24"/>
          <w:szCs w:val="24"/>
        </w:rPr>
      </w:pPr>
      <w:r w:rsidRPr="00B8248F">
        <w:rPr>
          <w:rFonts w:ascii="Times New Roman" w:hAnsi="Times New Roman"/>
          <w:b/>
          <w:color w:val="000000" w:themeColor="text1"/>
          <w:sz w:val="24"/>
          <w:szCs w:val="24"/>
        </w:rPr>
        <w:t>Secondary Data:</w:t>
      </w:r>
      <w:r w:rsidRPr="00B8248F">
        <w:rPr>
          <w:rFonts w:ascii="Times New Roman" w:hAnsi="Times New Roman"/>
          <w:color w:val="000000" w:themeColor="text1"/>
          <w:sz w:val="24"/>
          <w:szCs w:val="24"/>
        </w:rPr>
        <w:t xml:space="preserve"> Secondary data will be obtained from existing sources such as books, magazines, journals, and the internet. This data will provide additional context and support for the research.</w:t>
      </w:r>
    </w:p>
    <w:p w:rsidR="008548E8" w:rsidRPr="00B8248F" w:rsidRDefault="008548E8" w:rsidP="008548E8">
      <w:pPr>
        <w:spacing w:after="0" w:line="360" w:lineRule="auto"/>
        <w:jc w:val="both"/>
        <w:rPr>
          <w:rFonts w:ascii="Times New Roman" w:hAnsi="Times New Roman"/>
          <w:b/>
          <w:color w:val="000000" w:themeColor="text1"/>
          <w:sz w:val="24"/>
          <w:szCs w:val="24"/>
        </w:rPr>
      </w:pPr>
      <w:r w:rsidRPr="00B8248F">
        <w:rPr>
          <w:rFonts w:ascii="Times New Roman" w:hAnsi="Times New Roman"/>
          <w:b/>
          <w:color w:val="000000" w:themeColor="text1"/>
          <w:sz w:val="24"/>
          <w:szCs w:val="24"/>
        </w:rPr>
        <w:t>Tools for Data Collection</w:t>
      </w:r>
    </w:p>
    <w:p w:rsidR="008548E8" w:rsidRPr="00B8248F" w:rsidRDefault="008548E8" w:rsidP="008548E8">
      <w:pPr>
        <w:spacing w:after="0" w:line="360" w:lineRule="auto"/>
        <w:jc w:val="both"/>
        <w:rPr>
          <w:rFonts w:ascii="Times New Roman" w:hAnsi="Times New Roman"/>
          <w:color w:val="000000" w:themeColor="text1"/>
          <w:sz w:val="24"/>
          <w:szCs w:val="24"/>
        </w:rPr>
      </w:pPr>
      <w:r w:rsidRPr="00B8248F">
        <w:rPr>
          <w:rFonts w:ascii="Times New Roman" w:hAnsi="Times New Roman"/>
          <w:color w:val="000000" w:themeColor="text1"/>
          <w:sz w:val="24"/>
          <w:szCs w:val="24"/>
        </w:rPr>
        <w:t>Primary Data Collection: A well-structured questionnaire will be used to gather primary data.</w:t>
      </w:r>
    </w:p>
    <w:p w:rsidR="008548E8" w:rsidRPr="00B8248F" w:rsidRDefault="008548E8" w:rsidP="008548E8">
      <w:pPr>
        <w:spacing w:after="0" w:line="360" w:lineRule="auto"/>
        <w:jc w:val="both"/>
        <w:rPr>
          <w:rFonts w:ascii="Times New Roman" w:hAnsi="Times New Roman"/>
          <w:b/>
          <w:color w:val="000000" w:themeColor="text1"/>
          <w:sz w:val="24"/>
          <w:szCs w:val="24"/>
        </w:rPr>
      </w:pPr>
      <w:r w:rsidRPr="00B8248F">
        <w:rPr>
          <w:rFonts w:ascii="Times New Roman" w:hAnsi="Times New Roman"/>
          <w:b/>
          <w:color w:val="000000" w:themeColor="text1"/>
          <w:sz w:val="24"/>
          <w:szCs w:val="24"/>
        </w:rPr>
        <w:t>Tools for Analysis</w:t>
      </w:r>
    </w:p>
    <w:p w:rsidR="008548E8" w:rsidRPr="00B8248F" w:rsidRDefault="008548E8" w:rsidP="008548E8">
      <w:pPr>
        <w:spacing w:after="0" w:line="360" w:lineRule="auto"/>
        <w:jc w:val="both"/>
        <w:rPr>
          <w:rFonts w:ascii="Times New Roman" w:hAnsi="Times New Roman"/>
          <w:color w:val="000000" w:themeColor="text1"/>
          <w:sz w:val="24"/>
          <w:szCs w:val="24"/>
        </w:rPr>
      </w:pPr>
      <w:r w:rsidRPr="00B8248F">
        <w:rPr>
          <w:rFonts w:ascii="Times New Roman" w:hAnsi="Times New Roman"/>
          <w:color w:val="000000" w:themeColor="text1"/>
          <w:sz w:val="24"/>
          <w:szCs w:val="24"/>
        </w:rPr>
        <w:t>Analysis and Processing: The collected data will be analyzed and processed using statistical and mathematical tools, including tables, ratios, percentages, and various diagrams and charts.</w:t>
      </w:r>
    </w:p>
    <w:p w:rsidR="008548E8" w:rsidRPr="00B8248F" w:rsidRDefault="008548E8" w:rsidP="008548E8">
      <w:pPr>
        <w:spacing w:after="0" w:line="360" w:lineRule="auto"/>
        <w:jc w:val="both"/>
        <w:rPr>
          <w:rFonts w:ascii="Times New Roman" w:hAnsi="Times New Roman"/>
          <w:b/>
          <w:color w:val="000000" w:themeColor="text1"/>
          <w:sz w:val="24"/>
          <w:szCs w:val="24"/>
        </w:rPr>
      </w:pPr>
      <w:r w:rsidRPr="00B8248F">
        <w:rPr>
          <w:rFonts w:ascii="Times New Roman" w:hAnsi="Times New Roman"/>
          <w:b/>
          <w:color w:val="000000" w:themeColor="text1"/>
          <w:sz w:val="24"/>
          <w:szCs w:val="24"/>
        </w:rPr>
        <w:t>Tools and Techniques</w:t>
      </w:r>
    </w:p>
    <w:p w:rsidR="008548E8" w:rsidRPr="00093DA4" w:rsidRDefault="008548E8" w:rsidP="008548E8">
      <w:pPr>
        <w:spacing w:after="0" w:line="360" w:lineRule="auto"/>
        <w:jc w:val="both"/>
        <w:rPr>
          <w:rFonts w:ascii="Times New Roman" w:hAnsi="Times New Roman"/>
          <w:color w:val="000000" w:themeColor="text1"/>
          <w:sz w:val="24"/>
          <w:szCs w:val="24"/>
        </w:rPr>
      </w:pPr>
      <w:r w:rsidRPr="00B8248F">
        <w:rPr>
          <w:rFonts w:ascii="Times New Roman" w:hAnsi="Times New Roman"/>
          <w:color w:val="000000" w:themeColor="text1"/>
          <w:sz w:val="24"/>
          <w:szCs w:val="24"/>
        </w:rPr>
        <w:t>Simple Percentage Analysis: The percentage method will be used to compare certain features within the collected data. The data will be organized into tables and charts to provide effective visualization and facilitate comparison.</w:t>
      </w:r>
    </w:p>
    <w:p w:rsidR="008548E8" w:rsidRPr="00FB3CB4" w:rsidRDefault="00770369" w:rsidP="008548E8">
      <w:pPr>
        <w:pStyle w:val="ListParagraph1"/>
        <w:spacing w:before="240" w:after="0" w:line="360" w:lineRule="auto"/>
        <w:ind w:left="0"/>
        <w:jc w:val="both"/>
        <w:rPr>
          <w:rFonts w:ascii="Times New Roman" w:hAnsi="Times New Roman"/>
          <w:color w:val="000000" w:themeColor="text1"/>
          <w:sz w:val="24"/>
          <w:szCs w:val="24"/>
        </w:rPr>
      </w:pPr>
      <w:r>
        <w:rPr>
          <w:noProof/>
          <w:lang w:val="en-IN" w:eastAsia="en-IN" w:bidi="ml-IN"/>
        </w:rPr>
        <mc:AlternateContent>
          <mc:Choice Requires="wps">
            <w:drawing>
              <wp:anchor distT="0" distB="0" distL="114300" distR="114300" simplePos="0" relativeHeight="251658240" behindDoc="0" locked="0" layoutInCell="1" allowOverlap="1">
                <wp:simplePos x="0" y="0"/>
                <wp:positionH relativeFrom="column">
                  <wp:posOffset>2217420</wp:posOffset>
                </wp:positionH>
                <wp:positionV relativeFrom="paragraph">
                  <wp:posOffset>233680</wp:posOffset>
                </wp:positionV>
                <wp:extent cx="1148715" cy="3175"/>
                <wp:effectExtent l="0" t="0" r="32385" b="34925"/>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148715" cy="31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A48C3A0" id="Straight Connector 23"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6pt,18.4pt" to="265.0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" strokecolor="black [3040]">
                <o:lock v:ext="edit" shapetype="f"/>
              </v:line>
            </w:pict>
          </mc:Fallback>
        </mc:AlternateContent>
      </w:r>
      <w:r w:rsidR="008548E8">
        <w:rPr>
          <w:rFonts w:ascii="Times New Roman" w:hAnsi="Times New Roman"/>
          <w:color w:val="000000" w:themeColor="text1"/>
          <w:sz w:val="24"/>
          <w:szCs w:val="24"/>
        </w:rPr>
        <w:t xml:space="preserve">PERCENTAGE ANALYSIS </w:t>
      </w:r>
      <w:r w:rsidR="008548E8">
        <w:rPr>
          <w:rFonts w:ascii="Times New Roman" w:hAnsi="Times New Roman"/>
          <w:color w:val="000000" w:themeColor="text1"/>
          <w:sz w:val="24"/>
          <w:szCs w:val="24"/>
        </w:rPr>
        <w:tab/>
      </w:r>
      <w:r w:rsidR="008548E8" w:rsidRPr="00FB3CB4">
        <w:rPr>
          <w:rFonts w:ascii="Times New Roman" w:hAnsi="Times New Roman"/>
          <w:color w:val="000000" w:themeColor="text1"/>
          <w:sz w:val="24"/>
          <w:szCs w:val="24"/>
        </w:rPr>
        <w:t xml:space="preserve"> </w:t>
      </w:r>
      <w:r w:rsidR="008548E8">
        <w:rPr>
          <w:rFonts w:ascii="Times New Roman" w:hAnsi="Times New Roman"/>
          <w:color w:val="000000" w:themeColor="text1"/>
          <w:sz w:val="24"/>
          <w:szCs w:val="24"/>
        </w:rPr>
        <w:t xml:space="preserve">          No. of respondent    x</w:t>
      </w:r>
      <w:r w:rsidR="008548E8" w:rsidRPr="00FB3CB4">
        <w:rPr>
          <w:rFonts w:ascii="Times New Roman" w:hAnsi="Times New Roman"/>
          <w:color w:val="000000" w:themeColor="text1"/>
          <w:sz w:val="24"/>
          <w:szCs w:val="24"/>
        </w:rPr>
        <w:t>100</w:t>
      </w:r>
    </w:p>
    <w:p w:rsidR="008548E8" w:rsidRPr="00996212" w:rsidRDefault="008548E8" w:rsidP="008548E8">
      <w:pPr>
        <w:pStyle w:val="ListParagraph1"/>
        <w:spacing w:before="240" w:after="0" w:line="360" w:lineRule="auto"/>
        <w:ind w:left="288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sidRPr="00996212">
        <w:rPr>
          <w:rFonts w:ascii="Times New Roman" w:hAnsi="Times New Roman"/>
          <w:color w:val="000000" w:themeColor="text1"/>
          <w:sz w:val="24"/>
          <w:szCs w:val="24"/>
        </w:rPr>
        <w:t>Total no. of respondents</w:t>
      </w:r>
    </w:p>
    <w:p w:rsidR="0078664E" w:rsidRDefault="0078664E" w:rsidP="00584BCA">
      <w:pPr>
        <w:autoSpaceDE w:val="0"/>
        <w:autoSpaceDN w:val="0"/>
        <w:adjustRightInd w:val="0"/>
        <w:spacing w:after="0" w:line="360" w:lineRule="auto"/>
        <w:jc w:val="both"/>
        <w:rPr>
          <w:rFonts w:ascii="Times New Roman" w:hAnsi="Times New Roman"/>
          <w:color w:val="000000" w:themeColor="text1"/>
          <w:sz w:val="24"/>
          <w:szCs w:val="24"/>
        </w:rPr>
      </w:pPr>
    </w:p>
    <w:p w:rsidR="00E46A35" w:rsidRPr="00E46A35" w:rsidRDefault="00E46A35" w:rsidP="00E46A35">
      <w:pPr>
        <w:spacing w:after="0" w:line="480" w:lineRule="auto"/>
        <w:jc w:val="both"/>
        <w:rPr>
          <w:rFonts w:ascii="Times New Roman" w:hAnsi="Times New Roman" w:cs="Times New Roman"/>
          <w:b/>
          <w:sz w:val="28"/>
        </w:rPr>
      </w:pPr>
      <w:r w:rsidRPr="00E46A35">
        <w:rPr>
          <w:rFonts w:ascii="Times New Roman" w:hAnsi="Times New Roman" w:cs="Times New Roman"/>
          <w:b/>
          <w:sz w:val="28"/>
        </w:rPr>
        <w:t>1.7 PERIOD OF THE STUDY</w:t>
      </w:r>
    </w:p>
    <w:p w:rsidR="00E46A35" w:rsidRDefault="00E46A35" w:rsidP="00E46A35">
      <w:pPr>
        <w:spacing w:after="0" w:line="480" w:lineRule="auto"/>
        <w:jc w:val="both"/>
        <w:rPr>
          <w:rFonts w:ascii="Times New Roman" w:hAnsi="Times New Roman" w:cs="Times New Roman"/>
          <w:sz w:val="24"/>
        </w:rPr>
      </w:pPr>
      <w:r w:rsidRPr="00E46A35">
        <w:rPr>
          <w:rFonts w:ascii="Times New Roman" w:hAnsi="Times New Roman" w:cs="Times New Roman"/>
          <w:sz w:val="24"/>
        </w:rPr>
        <w:t>The period of study was conducted on 21 days.</w:t>
      </w:r>
    </w:p>
    <w:p w:rsidR="00E46A35" w:rsidRDefault="00E46A35" w:rsidP="00E46A35">
      <w:pPr>
        <w:spacing w:after="0" w:line="360" w:lineRule="auto"/>
        <w:jc w:val="both"/>
        <w:rPr>
          <w:rFonts w:ascii="Times New Roman" w:hAnsi="Times New Roman" w:cs="Times New Roman"/>
          <w:b/>
          <w:sz w:val="28"/>
        </w:rPr>
      </w:pPr>
      <w:r>
        <w:rPr>
          <w:rFonts w:ascii="Times New Roman" w:hAnsi="Times New Roman" w:cs="Times New Roman"/>
          <w:b/>
          <w:sz w:val="28"/>
        </w:rPr>
        <w:lastRenderedPageBreak/>
        <w:t>1.8 LIMITATIONS OF THE STUDY</w:t>
      </w:r>
    </w:p>
    <w:p w:rsidR="00E46A35" w:rsidRDefault="00E46A35" w:rsidP="00E46A35">
      <w:pPr>
        <w:pStyle w:val="ListParagraph"/>
        <w:numPr>
          <w:ilvl w:val="0"/>
          <w:numId w:val="49"/>
        </w:numPr>
        <w:spacing w:after="0" w:line="360" w:lineRule="auto"/>
        <w:ind w:left="709"/>
        <w:jc w:val="both"/>
        <w:rPr>
          <w:rFonts w:ascii="Times New Roman" w:hAnsi="Times New Roman"/>
          <w:sz w:val="24"/>
          <w:szCs w:val="24"/>
        </w:rPr>
      </w:pPr>
      <w:r w:rsidRPr="000834EA">
        <w:rPr>
          <w:rFonts w:ascii="Times New Roman" w:hAnsi="Times New Roman"/>
          <w:sz w:val="24"/>
          <w:szCs w:val="24"/>
        </w:rPr>
        <w:t>The study is mainly based on information given by sample respondents, and it may not reveal the actual state of the organization.</w:t>
      </w:r>
    </w:p>
    <w:p w:rsidR="00E46A35" w:rsidRDefault="00E46A35" w:rsidP="00E46A35">
      <w:pPr>
        <w:pStyle w:val="ListParagraph"/>
        <w:numPr>
          <w:ilvl w:val="0"/>
          <w:numId w:val="49"/>
        </w:numPr>
        <w:spacing w:after="0" w:line="360" w:lineRule="auto"/>
        <w:ind w:left="709"/>
        <w:jc w:val="both"/>
        <w:rPr>
          <w:rFonts w:ascii="Times New Roman" w:hAnsi="Times New Roman"/>
          <w:sz w:val="24"/>
          <w:szCs w:val="24"/>
        </w:rPr>
      </w:pPr>
      <w:r w:rsidRPr="000834EA">
        <w:rPr>
          <w:rFonts w:ascii="Times New Roman" w:hAnsi="Times New Roman"/>
          <w:sz w:val="24"/>
          <w:szCs w:val="24"/>
        </w:rPr>
        <w:t>The study is based on the assumption that respondents have given correct information.</w:t>
      </w:r>
    </w:p>
    <w:p w:rsidR="00E46A35" w:rsidRDefault="00E46A35" w:rsidP="00E46A35">
      <w:pPr>
        <w:pStyle w:val="ListParagraph"/>
        <w:numPr>
          <w:ilvl w:val="0"/>
          <w:numId w:val="49"/>
        </w:numPr>
        <w:spacing w:after="0" w:line="360" w:lineRule="auto"/>
        <w:ind w:left="709"/>
        <w:jc w:val="both"/>
        <w:rPr>
          <w:rFonts w:ascii="Times New Roman" w:hAnsi="Times New Roman"/>
          <w:sz w:val="24"/>
          <w:szCs w:val="24"/>
        </w:rPr>
      </w:pPr>
      <w:r w:rsidRPr="000834EA">
        <w:rPr>
          <w:rFonts w:ascii="Times New Roman" w:hAnsi="Times New Roman"/>
          <w:sz w:val="24"/>
          <w:szCs w:val="24"/>
        </w:rPr>
        <w:t>The study contains limited sample size.</w:t>
      </w:r>
    </w:p>
    <w:p w:rsidR="00E46A35" w:rsidRPr="000834EA" w:rsidRDefault="00E46A35" w:rsidP="00E46A35">
      <w:pPr>
        <w:pStyle w:val="ListParagraph"/>
        <w:numPr>
          <w:ilvl w:val="0"/>
          <w:numId w:val="49"/>
        </w:numPr>
        <w:spacing w:after="0" w:line="360" w:lineRule="auto"/>
        <w:ind w:left="709"/>
        <w:jc w:val="both"/>
        <w:rPr>
          <w:rFonts w:ascii="Times New Roman" w:hAnsi="Times New Roman"/>
          <w:sz w:val="24"/>
          <w:szCs w:val="24"/>
        </w:rPr>
      </w:pPr>
      <w:r w:rsidRPr="000834EA">
        <w:rPr>
          <w:rFonts w:ascii="Times New Roman" w:hAnsi="Times New Roman"/>
          <w:sz w:val="24"/>
          <w:szCs w:val="24"/>
        </w:rPr>
        <w:t>Lack of statistical data from commercial banks as they strictly adhere the rule of secret.</w:t>
      </w:r>
    </w:p>
    <w:p w:rsidR="0078664E" w:rsidRDefault="0078664E" w:rsidP="00584BCA">
      <w:pPr>
        <w:autoSpaceDE w:val="0"/>
        <w:autoSpaceDN w:val="0"/>
        <w:adjustRightInd w:val="0"/>
        <w:spacing w:after="0" w:line="360" w:lineRule="auto"/>
        <w:jc w:val="both"/>
        <w:rPr>
          <w:rFonts w:ascii="Times New Roman" w:hAnsi="Times New Roman"/>
          <w:color w:val="000000" w:themeColor="text1"/>
          <w:sz w:val="24"/>
          <w:szCs w:val="24"/>
        </w:rPr>
      </w:pPr>
    </w:p>
    <w:p w:rsidR="0078664E" w:rsidRDefault="0078664E" w:rsidP="00584BCA">
      <w:pPr>
        <w:autoSpaceDE w:val="0"/>
        <w:autoSpaceDN w:val="0"/>
        <w:adjustRightInd w:val="0"/>
        <w:spacing w:after="0" w:line="360" w:lineRule="auto"/>
        <w:jc w:val="both"/>
        <w:rPr>
          <w:rFonts w:ascii="Times New Roman" w:hAnsi="Times New Roman"/>
          <w:color w:val="000000" w:themeColor="text1"/>
          <w:sz w:val="24"/>
          <w:szCs w:val="24"/>
        </w:rPr>
      </w:pPr>
    </w:p>
    <w:p w:rsidR="0078664E" w:rsidRDefault="0078664E" w:rsidP="00584BCA">
      <w:pPr>
        <w:autoSpaceDE w:val="0"/>
        <w:autoSpaceDN w:val="0"/>
        <w:adjustRightInd w:val="0"/>
        <w:spacing w:after="0" w:line="360" w:lineRule="auto"/>
        <w:jc w:val="both"/>
        <w:rPr>
          <w:rFonts w:ascii="Times New Roman" w:hAnsi="Times New Roman"/>
          <w:color w:val="000000" w:themeColor="text1"/>
          <w:sz w:val="24"/>
          <w:szCs w:val="24"/>
        </w:rPr>
      </w:pPr>
    </w:p>
    <w:p w:rsidR="0078664E" w:rsidRDefault="0078664E" w:rsidP="00584BCA">
      <w:pPr>
        <w:autoSpaceDE w:val="0"/>
        <w:autoSpaceDN w:val="0"/>
        <w:adjustRightInd w:val="0"/>
        <w:spacing w:after="0" w:line="360" w:lineRule="auto"/>
        <w:jc w:val="both"/>
        <w:rPr>
          <w:rFonts w:ascii="Times New Roman" w:hAnsi="Times New Roman"/>
          <w:color w:val="000000" w:themeColor="text1"/>
          <w:sz w:val="24"/>
          <w:szCs w:val="24"/>
        </w:rPr>
      </w:pPr>
    </w:p>
    <w:p w:rsidR="0078664E" w:rsidRDefault="0078664E" w:rsidP="00584BCA">
      <w:pPr>
        <w:autoSpaceDE w:val="0"/>
        <w:autoSpaceDN w:val="0"/>
        <w:adjustRightInd w:val="0"/>
        <w:spacing w:after="0" w:line="360" w:lineRule="auto"/>
        <w:jc w:val="both"/>
        <w:rPr>
          <w:rFonts w:ascii="Times New Roman" w:hAnsi="Times New Roman"/>
          <w:color w:val="000000" w:themeColor="text1"/>
          <w:sz w:val="24"/>
          <w:szCs w:val="24"/>
        </w:rPr>
      </w:pPr>
    </w:p>
    <w:p w:rsidR="0078664E" w:rsidRDefault="0078664E" w:rsidP="00584BCA">
      <w:pPr>
        <w:autoSpaceDE w:val="0"/>
        <w:autoSpaceDN w:val="0"/>
        <w:adjustRightInd w:val="0"/>
        <w:spacing w:after="0" w:line="360" w:lineRule="auto"/>
        <w:jc w:val="both"/>
        <w:rPr>
          <w:rFonts w:ascii="Times New Roman" w:hAnsi="Times New Roman"/>
          <w:color w:val="000000" w:themeColor="text1"/>
          <w:sz w:val="24"/>
          <w:szCs w:val="24"/>
        </w:rPr>
      </w:pPr>
    </w:p>
    <w:p w:rsidR="0078664E" w:rsidRDefault="0078664E" w:rsidP="00584BCA">
      <w:pPr>
        <w:autoSpaceDE w:val="0"/>
        <w:autoSpaceDN w:val="0"/>
        <w:adjustRightInd w:val="0"/>
        <w:spacing w:after="0" w:line="360" w:lineRule="auto"/>
        <w:jc w:val="both"/>
        <w:rPr>
          <w:rFonts w:ascii="Times New Roman" w:hAnsi="Times New Roman"/>
          <w:color w:val="000000" w:themeColor="text1"/>
          <w:sz w:val="24"/>
          <w:szCs w:val="24"/>
        </w:rPr>
      </w:pPr>
    </w:p>
    <w:p w:rsidR="0078664E" w:rsidRDefault="0078664E" w:rsidP="00584BCA">
      <w:pPr>
        <w:autoSpaceDE w:val="0"/>
        <w:autoSpaceDN w:val="0"/>
        <w:adjustRightInd w:val="0"/>
        <w:spacing w:after="0" w:line="360" w:lineRule="auto"/>
        <w:jc w:val="both"/>
        <w:rPr>
          <w:rFonts w:ascii="Times New Roman" w:hAnsi="Times New Roman"/>
          <w:color w:val="000000" w:themeColor="text1"/>
          <w:sz w:val="24"/>
          <w:szCs w:val="24"/>
        </w:rPr>
      </w:pPr>
    </w:p>
    <w:p w:rsidR="0078664E" w:rsidRDefault="0078664E" w:rsidP="00584BCA">
      <w:pPr>
        <w:autoSpaceDE w:val="0"/>
        <w:autoSpaceDN w:val="0"/>
        <w:adjustRightInd w:val="0"/>
        <w:spacing w:after="0" w:line="360" w:lineRule="auto"/>
        <w:jc w:val="both"/>
        <w:rPr>
          <w:rFonts w:ascii="Times New Roman" w:hAnsi="Times New Roman"/>
          <w:color w:val="000000" w:themeColor="text1"/>
          <w:sz w:val="24"/>
          <w:szCs w:val="24"/>
        </w:rPr>
      </w:pPr>
    </w:p>
    <w:p w:rsidR="0078664E" w:rsidRDefault="0078664E" w:rsidP="00584BCA">
      <w:pPr>
        <w:autoSpaceDE w:val="0"/>
        <w:autoSpaceDN w:val="0"/>
        <w:adjustRightInd w:val="0"/>
        <w:spacing w:after="0" w:line="360" w:lineRule="auto"/>
        <w:jc w:val="both"/>
        <w:rPr>
          <w:rFonts w:ascii="Times New Roman" w:hAnsi="Times New Roman"/>
          <w:color w:val="000000" w:themeColor="text1"/>
          <w:sz w:val="24"/>
          <w:szCs w:val="24"/>
        </w:rPr>
      </w:pPr>
    </w:p>
    <w:p w:rsidR="0078664E" w:rsidRDefault="0078664E" w:rsidP="00584BCA">
      <w:pPr>
        <w:autoSpaceDE w:val="0"/>
        <w:autoSpaceDN w:val="0"/>
        <w:adjustRightInd w:val="0"/>
        <w:spacing w:after="0" w:line="360" w:lineRule="auto"/>
        <w:jc w:val="both"/>
        <w:rPr>
          <w:rFonts w:ascii="Times New Roman" w:hAnsi="Times New Roman"/>
          <w:color w:val="000000" w:themeColor="text1"/>
          <w:sz w:val="24"/>
          <w:szCs w:val="24"/>
        </w:rPr>
      </w:pPr>
    </w:p>
    <w:p w:rsidR="00C543DB" w:rsidRDefault="00C543DB" w:rsidP="00584BCA">
      <w:pPr>
        <w:autoSpaceDE w:val="0"/>
        <w:autoSpaceDN w:val="0"/>
        <w:adjustRightInd w:val="0"/>
        <w:spacing w:after="0" w:line="360" w:lineRule="auto"/>
        <w:jc w:val="both"/>
        <w:rPr>
          <w:rFonts w:ascii="Times New Roman" w:hAnsi="Times New Roman"/>
          <w:color w:val="000000" w:themeColor="text1"/>
          <w:sz w:val="24"/>
          <w:szCs w:val="24"/>
        </w:rPr>
      </w:pPr>
    </w:p>
    <w:p w:rsidR="00C543DB" w:rsidRDefault="00C543DB" w:rsidP="00584BCA">
      <w:pPr>
        <w:autoSpaceDE w:val="0"/>
        <w:autoSpaceDN w:val="0"/>
        <w:adjustRightInd w:val="0"/>
        <w:spacing w:after="0" w:line="360" w:lineRule="auto"/>
        <w:jc w:val="both"/>
        <w:rPr>
          <w:rFonts w:ascii="Times New Roman" w:hAnsi="Times New Roman"/>
          <w:color w:val="000000" w:themeColor="text1"/>
          <w:sz w:val="24"/>
          <w:szCs w:val="24"/>
        </w:rPr>
      </w:pPr>
    </w:p>
    <w:p w:rsidR="00563736" w:rsidRDefault="00563736" w:rsidP="00584BCA">
      <w:pPr>
        <w:autoSpaceDE w:val="0"/>
        <w:autoSpaceDN w:val="0"/>
        <w:adjustRightInd w:val="0"/>
        <w:spacing w:after="0" w:line="360" w:lineRule="auto"/>
        <w:jc w:val="both"/>
        <w:rPr>
          <w:rFonts w:ascii="Times New Roman" w:hAnsi="Times New Roman"/>
          <w:color w:val="000000" w:themeColor="text1"/>
          <w:sz w:val="24"/>
          <w:szCs w:val="24"/>
        </w:rPr>
      </w:pPr>
    </w:p>
    <w:p w:rsidR="00C543DB" w:rsidRDefault="00C543DB" w:rsidP="00584BCA">
      <w:pPr>
        <w:autoSpaceDE w:val="0"/>
        <w:autoSpaceDN w:val="0"/>
        <w:adjustRightInd w:val="0"/>
        <w:spacing w:after="0" w:line="360" w:lineRule="auto"/>
        <w:jc w:val="both"/>
        <w:rPr>
          <w:rFonts w:ascii="Times New Roman" w:hAnsi="Times New Roman"/>
          <w:color w:val="000000" w:themeColor="text1"/>
          <w:sz w:val="24"/>
          <w:szCs w:val="24"/>
        </w:rPr>
      </w:pPr>
    </w:p>
    <w:p w:rsidR="0078664E" w:rsidRPr="0078664E" w:rsidRDefault="0078664E" w:rsidP="00584BCA">
      <w:pPr>
        <w:autoSpaceDE w:val="0"/>
        <w:autoSpaceDN w:val="0"/>
        <w:adjustRightInd w:val="0"/>
        <w:spacing w:after="0" w:line="360" w:lineRule="auto"/>
        <w:jc w:val="both"/>
        <w:rPr>
          <w:rFonts w:ascii="Times New Roman" w:hAnsi="Times New Roman" w:cs="Times New Roman"/>
          <w:b/>
          <w:sz w:val="28"/>
          <w:szCs w:val="28"/>
          <w:lang w:val="en-IN"/>
        </w:rPr>
      </w:pPr>
    </w:p>
    <w:p w:rsidR="0078664E" w:rsidRDefault="0078664E" w:rsidP="00584BCA">
      <w:pPr>
        <w:autoSpaceDE w:val="0"/>
        <w:autoSpaceDN w:val="0"/>
        <w:adjustRightInd w:val="0"/>
        <w:spacing w:after="0" w:line="360" w:lineRule="auto"/>
        <w:jc w:val="both"/>
        <w:rPr>
          <w:rFonts w:ascii="Times New Roman" w:hAnsi="Times New Roman" w:cs="Times New Roman"/>
          <w:b/>
          <w:sz w:val="28"/>
          <w:szCs w:val="28"/>
          <w:lang w:val="en-IN"/>
        </w:rPr>
      </w:pPr>
    </w:p>
    <w:p w:rsidR="00D11E93" w:rsidRDefault="00D11E93" w:rsidP="00584BCA">
      <w:pPr>
        <w:spacing w:after="0" w:line="360" w:lineRule="auto"/>
        <w:jc w:val="both"/>
        <w:rPr>
          <w:rFonts w:ascii="Times New Roman" w:hAnsi="Times New Roman" w:cs="Times New Roman"/>
          <w:b/>
          <w:sz w:val="28"/>
          <w:szCs w:val="28"/>
        </w:rPr>
      </w:pPr>
      <w:r w:rsidRPr="00D11E93">
        <w:rPr>
          <w:rFonts w:ascii="Times New Roman" w:hAnsi="Times New Roman" w:cs="Times New Roman"/>
          <w:b/>
          <w:sz w:val="28"/>
          <w:szCs w:val="28"/>
        </w:rPr>
        <w:t>2.1 REVIEW OF LITERATURE</w:t>
      </w:r>
    </w:p>
    <w:p w:rsidR="00E9522E" w:rsidRPr="00003BDB" w:rsidRDefault="00E9522E" w:rsidP="00584BCA">
      <w:pPr>
        <w:spacing w:after="0" w:line="360" w:lineRule="auto"/>
        <w:jc w:val="both"/>
        <w:rPr>
          <w:rFonts w:ascii="Times New Roman" w:hAnsi="Times New Roman"/>
          <w:sz w:val="24"/>
          <w:szCs w:val="24"/>
        </w:rPr>
      </w:pPr>
      <w:proofErr w:type="spellStart"/>
      <w:r w:rsidRPr="00003BDB">
        <w:rPr>
          <w:rFonts w:ascii="Times New Roman" w:hAnsi="Times New Roman"/>
          <w:b/>
          <w:sz w:val="24"/>
          <w:szCs w:val="24"/>
        </w:rPr>
        <w:t>Shiralashetti</w:t>
      </w:r>
      <w:proofErr w:type="spellEnd"/>
      <w:r w:rsidRPr="00003BDB">
        <w:rPr>
          <w:rFonts w:ascii="Times New Roman" w:hAnsi="Times New Roman"/>
          <w:b/>
          <w:sz w:val="24"/>
          <w:szCs w:val="24"/>
        </w:rPr>
        <w:t xml:space="preserve"> A. S. (2016)</w:t>
      </w:r>
      <w:r w:rsidRPr="00003BDB">
        <w:rPr>
          <w:rFonts w:ascii="Times New Roman" w:hAnsi="Times New Roman"/>
          <w:sz w:val="24"/>
          <w:szCs w:val="24"/>
        </w:rPr>
        <w:t xml:space="preserve"> thinks about says Globalization alludes to the procedure of joining of the world into one enormous market. The effect of all these improvement is an astounding change of financial condition in which small industry works, suggesting that the division has no alternative yet to contend. The near examination of development example of key parameters between pre-and post – globalization periods uncovers that </w:t>
      </w:r>
      <w:r w:rsidRPr="00003BDB">
        <w:rPr>
          <w:rFonts w:ascii="Times New Roman" w:hAnsi="Times New Roman"/>
          <w:sz w:val="24"/>
          <w:szCs w:val="24"/>
        </w:rPr>
        <w:lastRenderedPageBreak/>
        <w:t>the Globalization negatively affected the development of SSI. The outcome demonstrated that Globalization is just about an entire disappointment on development front. We can state that the current pattern of development SSI area demonstrated the trust of Indian economy on Globalization and advancement which has neglected to render a positive effect on the development of Indian SSI sector.</w:t>
      </w:r>
    </w:p>
    <w:p w:rsidR="00E9522E" w:rsidRPr="00003BDB" w:rsidRDefault="00E9522E" w:rsidP="00584BCA">
      <w:pPr>
        <w:spacing w:after="0" w:line="360" w:lineRule="auto"/>
        <w:jc w:val="both"/>
        <w:rPr>
          <w:rFonts w:ascii="Times New Roman" w:hAnsi="Times New Roman"/>
          <w:sz w:val="24"/>
          <w:szCs w:val="24"/>
        </w:rPr>
      </w:pPr>
      <w:proofErr w:type="spellStart"/>
      <w:r w:rsidRPr="00003BDB">
        <w:rPr>
          <w:rFonts w:ascii="Times New Roman" w:hAnsi="Times New Roman"/>
          <w:b/>
          <w:sz w:val="24"/>
          <w:szCs w:val="24"/>
        </w:rPr>
        <w:t>Rajeshekar</w:t>
      </w:r>
      <w:proofErr w:type="spellEnd"/>
      <w:r w:rsidRPr="00003BDB">
        <w:rPr>
          <w:rFonts w:ascii="Times New Roman" w:hAnsi="Times New Roman"/>
          <w:b/>
          <w:sz w:val="24"/>
          <w:szCs w:val="24"/>
        </w:rPr>
        <w:t xml:space="preserve"> D.(2016)</w:t>
      </w:r>
      <w:r w:rsidRPr="00003BDB">
        <w:rPr>
          <w:rFonts w:ascii="Times New Roman" w:hAnsi="Times New Roman"/>
          <w:sz w:val="24"/>
          <w:szCs w:val="24"/>
        </w:rPr>
        <w:t xml:space="preserve"> the technique of financial improvement of any nation that plan programs for expulsion of neediness by giving extensive scale business, instruction, preparing, capital development, powerful preparation of assets, adjusted monetary development of exchange and some more. By this the adjustment in normal rate increments, SSI in India has expanded at compound development rate. The investigation shows that generation at current costs has expanded.</w:t>
      </w:r>
    </w:p>
    <w:p w:rsidR="00E9522E" w:rsidRPr="00003BDB" w:rsidRDefault="00E9522E" w:rsidP="00584BCA">
      <w:pPr>
        <w:spacing w:after="0" w:line="360" w:lineRule="auto"/>
        <w:jc w:val="both"/>
        <w:rPr>
          <w:rFonts w:ascii="Times New Roman" w:hAnsi="Times New Roman"/>
          <w:sz w:val="24"/>
          <w:szCs w:val="24"/>
        </w:rPr>
      </w:pPr>
      <w:r w:rsidRPr="00003BDB">
        <w:rPr>
          <w:rFonts w:ascii="Times New Roman" w:hAnsi="Times New Roman"/>
          <w:b/>
          <w:sz w:val="24"/>
          <w:szCs w:val="24"/>
        </w:rPr>
        <w:t>Biswas I (2016)</w:t>
      </w:r>
      <w:r w:rsidRPr="00003BDB">
        <w:rPr>
          <w:rFonts w:ascii="Times New Roman" w:hAnsi="Times New Roman"/>
          <w:sz w:val="24"/>
          <w:szCs w:val="24"/>
        </w:rPr>
        <w:t xml:space="preserve"> the paper objective proposed to inspect the strategies, works on identifying with SSI, issues, prospects of trading and non-sending out units, distinguish the hole in those practices which have neglected to get acknowledgment. The degree of rivalry is the most deciding component to choose a potential market both by sending out and non-trading units. Socio culture components and way of life of the buyer thought about by sending out units. For non-experiential units consider political soundness, showcase potential and per capita pay accordingly while choosing market</w:t>
      </w:r>
    </w:p>
    <w:p w:rsidR="00E9522E" w:rsidRPr="00003BDB" w:rsidRDefault="00E9522E" w:rsidP="00584BCA">
      <w:pPr>
        <w:spacing w:after="0" w:line="360" w:lineRule="auto"/>
        <w:jc w:val="both"/>
        <w:rPr>
          <w:rFonts w:ascii="Times New Roman" w:hAnsi="Times New Roman"/>
          <w:sz w:val="24"/>
          <w:szCs w:val="24"/>
        </w:rPr>
      </w:pPr>
      <w:r w:rsidRPr="00003BDB">
        <w:rPr>
          <w:rFonts w:ascii="Times New Roman" w:hAnsi="Times New Roman"/>
          <w:b/>
          <w:sz w:val="24"/>
          <w:szCs w:val="24"/>
        </w:rPr>
        <w:t xml:space="preserve">Sen K. &amp; </w:t>
      </w:r>
      <w:proofErr w:type="spellStart"/>
      <w:r w:rsidRPr="00003BDB">
        <w:rPr>
          <w:rFonts w:ascii="Times New Roman" w:hAnsi="Times New Roman"/>
          <w:b/>
          <w:sz w:val="24"/>
          <w:szCs w:val="24"/>
        </w:rPr>
        <w:t>Seikh</w:t>
      </w:r>
      <w:proofErr w:type="spellEnd"/>
      <w:r w:rsidRPr="00003BDB">
        <w:rPr>
          <w:rFonts w:ascii="Times New Roman" w:hAnsi="Times New Roman"/>
          <w:b/>
          <w:sz w:val="24"/>
          <w:szCs w:val="24"/>
        </w:rPr>
        <w:t xml:space="preserve"> S. (2016)</w:t>
      </w:r>
      <w:r w:rsidRPr="00003BDB">
        <w:rPr>
          <w:rFonts w:ascii="Times New Roman" w:hAnsi="Times New Roman"/>
          <w:sz w:val="24"/>
          <w:szCs w:val="24"/>
        </w:rPr>
        <w:t xml:space="preserve"> a Situational perspective of small scale businesses (SSI) in less capital concentrated and high work retention nature, SSI made critical commitment to work age and furthermore rustic industrialization. Under monetary situation, the issue like tremendous populace, expansive scale un-work and under business shortage of capital asset and some more. So, government has been giving some extraordinary offices through various arrangements and program to conquer the issue and development advancement there the single tax assessment law each for all direct and aberrant expenses single exhaustive work strategy where government made many plans which bolster the SSI &amp; RBI likewise surrounded a few approaches. Where SSI ought to be enlistment i.e. making verified information achieve the seat characteristic of SSI the quality Improvement testing focuses stabile crude material. SSI is the spine for the industrials improvement in India. Along these lines, it is fundamental to make and support a business domain that strengthens the universal aggressiveness of the fare part.</w:t>
      </w:r>
    </w:p>
    <w:p w:rsidR="00E9522E" w:rsidRPr="00003BDB" w:rsidRDefault="00E9522E" w:rsidP="00584BCA">
      <w:pPr>
        <w:spacing w:after="0" w:line="360" w:lineRule="auto"/>
        <w:jc w:val="both"/>
        <w:rPr>
          <w:rFonts w:ascii="Times New Roman" w:hAnsi="Times New Roman"/>
          <w:sz w:val="24"/>
          <w:szCs w:val="24"/>
        </w:rPr>
      </w:pPr>
      <w:proofErr w:type="spellStart"/>
      <w:r w:rsidRPr="00003BDB">
        <w:rPr>
          <w:rFonts w:ascii="Times New Roman" w:hAnsi="Times New Roman"/>
          <w:b/>
          <w:sz w:val="24"/>
          <w:szCs w:val="24"/>
        </w:rPr>
        <w:lastRenderedPageBreak/>
        <w:t>Bidja</w:t>
      </w:r>
      <w:proofErr w:type="spellEnd"/>
      <w:r w:rsidRPr="00003BDB">
        <w:rPr>
          <w:rFonts w:ascii="Times New Roman" w:hAnsi="Times New Roman"/>
          <w:b/>
          <w:sz w:val="24"/>
          <w:szCs w:val="24"/>
        </w:rPr>
        <w:t xml:space="preserve"> A. B. &amp; </w:t>
      </w:r>
      <w:proofErr w:type="spellStart"/>
      <w:r w:rsidRPr="00003BDB">
        <w:rPr>
          <w:rFonts w:ascii="Times New Roman" w:hAnsi="Times New Roman"/>
          <w:b/>
          <w:sz w:val="24"/>
          <w:szCs w:val="24"/>
        </w:rPr>
        <w:t>Mandizvidza</w:t>
      </w:r>
      <w:proofErr w:type="spellEnd"/>
      <w:r w:rsidRPr="00003BDB">
        <w:rPr>
          <w:rFonts w:ascii="Times New Roman" w:hAnsi="Times New Roman"/>
          <w:b/>
          <w:sz w:val="24"/>
          <w:szCs w:val="24"/>
        </w:rPr>
        <w:t xml:space="preserve"> K (2017)</w:t>
      </w:r>
      <w:r w:rsidRPr="00003BDB">
        <w:rPr>
          <w:rFonts w:ascii="Times New Roman" w:hAnsi="Times New Roman"/>
          <w:sz w:val="24"/>
          <w:szCs w:val="24"/>
        </w:rPr>
        <w:t xml:space="preserve"> in this research paper the connection between the focused needs and upper hand among small scale ventures. The small-scale businesses work with vital needs is center to intensity the constant change of the small scale work assumes an imperative part in the quest for aggressiveness on the long run a firm is said to have an upper hand when it is actualizing an esteem creation system which isn't all the while being executed by its present or potential contenders. The aggressive need and upper hand will vary in view of the level of field in which the firm works. Where the business engaging quality, components are different foundation approach ability money related &amp;man more. The investigation is done in light of restricted specimen as it were. The paper researched the connection between the focused needs and upper hands of small scale ventures and to enhance the needs of assembling firms.</w:t>
      </w:r>
    </w:p>
    <w:p w:rsidR="00E9522E" w:rsidRPr="00003BDB" w:rsidRDefault="00E9522E" w:rsidP="00584BCA">
      <w:pPr>
        <w:spacing w:after="0" w:line="360" w:lineRule="auto"/>
        <w:jc w:val="both"/>
        <w:rPr>
          <w:rFonts w:ascii="Times New Roman" w:hAnsi="Times New Roman"/>
          <w:sz w:val="24"/>
          <w:szCs w:val="24"/>
        </w:rPr>
      </w:pPr>
      <w:proofErr w:type="spellStart"/>
      <w:r w:rsidRPr="00003BDB">
        <w:rPr>
          <w:rFonts w:ascii="Times New Roman" w:hAnsi="Times New Roman"/>
          <w:b/>
          <w:sz w:val="24"/>
          <w:szCs w:val="24"/>
        </w:rPr>
        <w:t>Subrahmanya</w:t>
      </w:r>
      <w:proofErr w:type="spellEnd"/>
      <w:r w:rsidRPr="00003BDB">
        <w:rPr>
          <w:rFonts w:ascii="Times New Roman" w:hAnsi="Times New Roman"/>
          <w:b/>
          <w:sz w:val="24"/>
          <w:szCs w:val="24"/>
        </w:rPr>
        <w:t xml:space="preserve"> B. (2019)</w:t>
      </w:r>
      <w:r w:rsidRPr="00003BDB">
        <w:rPr>
          <w:rFonts w:ascii="Times New Roman" w:hAnsi="Times New Roman"/>
          <w:sz w:val="24"/>
          <w:szCs w:val="24"/>
        </w:rPr>
        <w:t xml:space="preserve"> the examination was to analyze the effect of bookkeeping framework on benefit level of SSI. The real issue recognized was that most small-scale businesses don't have bookkeeping data framework on benefit level of SSI. Bookkeeping assumes a critical part in our monetary and social framework particularly in its administration and incredible work it does in encouraging administration basic leadership process. SSI don't have any significant bearing bookkeeping data framework in their business which result into poor execution level because of fortunes of business data records keeping. In light of no appropriate records of organizations for drawn out stretch of time hence they feel that business isn't going great. </w:t>
      </w:r>
    </w:p>
    <w:p w:rsidR="0078664E" w:rsidRDefault="0078664E" w:rsidP="00584BCA">
      <w:pPr>
        <w:spacing w:after="0" w:line="360" w:lineRule="auto"/>
        <w:jc w:val="both"/>
        <w:rPr>
          <w:rFonts w:ascii="Times New Roman" w:hAnsi="Times New Roman" w:cs="Times New Roman"/>
          <w:b/>
          <w:sz w:val="28"/>
          <w:szCs w:val="28"/>
        </w:rPr>
      </w:pPr>
    </w:p>
    <w:p w:rsidR="00E9522E" w:rsidRDefault="00E9522E" w:rsidP="00584BCA">
      <w:pPr>
        <w:spacing w:after="0" w:line="360" w:lineRule="auto"/>
        <w:jc w:val="both"/>
        <w:rPr>
          <w:rFonts w:ascii="Times New Roman" w:hAnsi="Times New Roman" w:cs="Times New Roman"/>
          <w:b/>
          <w:sz w:val="28"/>
          <w:szCs w:val="28"/>
        </w:rPr>
      </w:pPr>
    </w:p>
    <w:p w:rsidR="00F44B73" w:rsidRDefault="00C543DB" w:rsidP="00584BCA">
      <w:pPr>
        <w:spacing w:after="0" w:line="360" w:lineRule="auto"/>
        <w:jc w:val="both"/>
        <w:rPr>
          <w:rFonts w:ascii="Times New Roman" w:hAnsi="Times New Roman" w:cs="Times New Roman"/>
          <w:b/>
          <w:sz w:val="28"/>
        </w:rPr>
      </w:pPr>
      <w:r>
        <w:rPr>
          <w:rFonts w:ascii="Times New Roman" w:hAnsi="Times New Roman" w:cs="Times New Roman"/>
          <w:b/>
          <w:sz w:val="28"/>
        </w:rPr>
        <w:t>3.1</w:t>
      </w:r>
      <w:r w:rsidR="00F44B73" w:rsidRPr="00F44B73">
        <w:rPr>
          <w:rFonts w:ascii="Times New Roman" w:hAnsi="Times New Roman" w:cs="Times New Roman"/>
          <w:b/>
          <w:sz w:val="28"/>
        </w:rPr>
        <w:t xml:space="preserve"> THEORETICAL FRAMEWORK</w:t>
      </w:r>
    </w:p>
    <w:p w:rsidR="00563736" w:rsidRDefault="00563736" w:rsidP="00584BCA">
      <w:pPr>
        <w:pStyle w:val="Heading3"/>
        <w:spacing w:before="0" w:line="360" w:lineRule="auto"/>
        <w:jc w:val="both"/>
        <w:rPr>
          <w:rFonts w:ascii="Times New Roman" w:eastAsia="Times New Roman" w:hAnsi="Times New Roman" w:cs="Times New Roman"/>
          <w:color w:val="000000" w:themeColor="text1"/>
        </w:rPr>
      </w:pPr>
      <w:r w:rsidRPr="00563736">
        <w:rPr>
          <w:rFonts w:ascii="Times New Roman" w:eastAsia="Times New Roman" w:hAnsi="Times New Roman" w:cs="Times New Roman"/>
          <w:color w:val="000000" w:themeColor="text1"/>
        </w:rPr>
        <w:lastRenderedPageBreak/>
        <w:t>A commercial bank is a financial institution that provides everyday banking services such as accepting deposits, offering checking and savings accounts, issuing loans, and selling basic financial products like certificates of deposit. Serving both individuals and businesses, commercial banks differ from investment banks by focusing on routine financial needs. They earn revenue mainly through interest on loans, including mortgages, auto, personal, and business loans. Operating within a fractional reserve system, these banks create money by issuing loans, which results in new deposits—a process known as the money multiplier effect. Though limited by reserve requirements, commercial banks play a vital role in economic stability and growth by facilitating credit creation and enabling financial activity.</w:t>
      </w:r>
    </w:p>
    <w:p w:rsidR="001F6ABB" w:rsidRPr="00563736" w:rsidRDefault="001F6ABB" w:rsidP="00584BCA">
      <w:pPr>
        <w:pStyle w:val="Heading3"/>
        <w:spacing w:before="0" w:line="360" w:lineRule="auto"/>
        <w:jc w:val="both"/>
        <w:rPr>
          <w:rFonts w:ascii="Times New Roman" w:hAnsi="Times New Roman" w:cs="Times New Roman"/>
          <w:b/>
          <w:color w:val="000000" w:themeColor="text1"/>
        </w:rPr>
      </w:pPr>
      <w:r w:rsidRPr="00563736">
        <w:rPr>
          <w:rFonts w:ascii="Times New Roman" w:hAnsi="Times New Roman" w:cs="Times New Roman"/>
          <w:b/>
          <w:color w:val="000000" w:themeColor="text1"/>
        </w:rPr>
        <w:t>Types of Commercial Banks: Scheduled vs. Non-Scheduled</w:t>
      </w:r>
    </w:p>
    <w:p w:rsidR="001F6ABB" w:rsidRPr="001F6ABB" w:rsidRDefault="001F6ABB" w:rsidP="00584BCA">
      <w:pPr>
        <w:pStyle w:val="NormalWeb"/>
        <w:spacing w:before="0" w:beforeAutospacing="0" w:after="0" w:afterAutospacing="0" w:line="360" w:lineRule="auto"/>
        <w:jc w:val="both"/>
        <w:rPr>
          <w:color w:val="000000" w:themeColor="text1"/>
        </w:rPr>
      </w:pPr>
      <w:r w:rsidRPr="001F6ABB">
        <w:rPr>
          <w:color w:val="000000" w:themeColor="text1"/>
        </w:rPr>
        <w:t xml:space="preserve">Commercial banks are broadly classified into two categories: </w:t>
      </w:r>
      <w:r w:rsidRPr="001F6ABB">
        <w:rPr>
          <w:rStyle w:val="Strong"/>
          <w:color w:val="000000" w:themeColor="text1"/>
        </w:rPr>
        <w:t>Scheduled Banks</w:t>
      </w:r>
      <w:r w:rsidRPr="001F6ABB">
        <w:rPr>
          <w:color w:val="000000" w:themeColor="text1"/>
        </w:rPr>
        <w:t xml:space="preserve"> and </w:t>
      </w:r>
      <w:r w:rsidRPr="001F6ABB">
        <w:rPr>
          <w:rStyle w:val="Strong"/>
          <w:color w:val="000000" w:themeColor="text1"/>
        </w:rPr>
        <w:t>Non-Scheduled Banks</w:t>
      </w:r>
      <w:r w:rsidRPr="001F6ABB">
        <w:rPr>
          <w:color w:val="000000" w:themeColor="text1"/>
        </w:rPr>
        <w:t xml:space="preserve">. Scheduled banks are those included in the second schedule of the Reserve Bank of India (RBI). To be classified as a scheduled bank, a bank must have a paid-up capital and reserves of at least </w:t>
      </w:r>
      <w:proofErr w:type="spellStart"/>
      <w:r w:rsidRPr="001F6ABB">
        <w:rPr>
          <w:color w:val="000000" w:themeColor="text1"/>
        </w:rPr>
        <w:t>Rs</w:t>
      </w:r>
      <w:proofErr w:type="spellEnd"/>
      <w:r w:rsidRPr="001F6ABB">
        <w:rPr>
          <w:color w:val="000000" w:themeColor="text1"/>
        </w:rPr>
        <w:t>. 5 lakh. Scheduled banks are entitled to special facilities and credit facilities from the RBI. Some of the prominent scheduled banks include the State Bank of India (</w:t>
      </w:r>
      <w:proofErr w:type="spellStart"/>
      <w:r w:rsidRPr="001F6ABB">
        <w:rPr>
          <w:color w:val="000000" w:themeColor="text1"/>
        </w:rPr>
        <w:t>SBI</w:t>
      </w:r>
      <w:proofErr w:type="spellEnd"/>
      <w:r w:rsidRPr="001F6ABB">
        <w:rPr>
          <w:color w:val="000000" w:themeColor="text1"/>
        </w:rPr>
        <w:t>), nationalized banks, and foreign banks. In contrast, non-scheduled banks are not included in this schedule and are typically smaller, with more limited functions.</w:t>
      </w:r>
    </w:p>
    <w:p w:rsidR="001F6ABB" w:rsidRPr="00563736" w:rsidRDefault="001F6ABB" w:rsidP="00584BCA">
      <w:pPr>
        <w:pStyle w:val="Heading3"/>
        <w:spacing w:before="0" w:line="360" w:lineRule="auto"/>
        <w:jc w:val="both"/>
        <w:rPr>
          <w:rFonts w:ascii="Times New Roman" w:hAnsi="Times New Roman" w:cs="Times New Roman"/>
          <w:b/>
          <w:color w:val="000000" w:themeColor="text1"/>
        </w:rPr>
      </w:pPr>
      <w:r w:rsidRPr="00563736">
        <w:rPr>
          <w:rFonts w:ascii="Times New Roman" w:hAnsi="Times New Roman" w:cs="Times New Roman"/>
          <w:b/>
          <w:color w:val="000000" w:themeColor="text1"/>
        </w:rPr>
        <w:t>Significance of Commercial Banks</w:t>
      </w:r>
    </w:p>
    <w:p w:rsidR="00D83729" w:rsidRPr="00D83729" w:rsidRDefault="001F6ABB" w:rsidP="00D83729">
      <w:pPr>
        <w:numPr>
          <w:ilvl w:val="0"/>
          <w:numId w:val="28"/>
        </w:numPr>
        <w:spacing w:after="0" w:line="360" w:lineRule="auto"/>
        <w:jc w:val="both"/>
        <w:rPr>
          <w:rStyle w:val="Strong"/>
          <w:rFonts w:ascii="Times New Roman" w:hAnsi="Times New Roman" w:cs="Times New Roman"/>
          <w:b w:val="0"/>
          <w:bCs w:val="0"/>
          <w:color w:val="000000" w:themeColor="text1"/>
          <w:sz w:val="24"/>
          <w:szCs w:val="24"/>
        </w:rPr>
      </w:pPr>
      <w:r w:rsidRPr="00D83729">
        <w:rPr>
          <w:rStyle w:val="Strong"/>
          <w:rFonts w:ascii="Times New Roman" w:hAnsi="Times New Roman" w:cs="Times New Roman"/>
          <w:b w:val="0"/>
          <w:color w:val="000000" w:themeColor="text1"/>
          <w:sz w:val="24"/>
          <w:szCs w:val="24"/>
        </w:rPr>
        <w:t>Promoting Savings and Capital Formation</w:t>
      </w:r>
    </w:p>
    <w:p w:rsidR="001F6ABB" w:rsidRPr="00D83729" w:rsidRDefault="001F6ABB" w:rsidP="00D83729">
      <w:pPr>
        <w:numPr>
          <w:ilvl w:val="0"/>
          <w:numId w:val="28"/>
        </w:numPr>
        <w:spacing w:after="0" w:line="360" w:lineRule="auto"/>
        <w:jc w:val="both"/>
        <w:rPr>
          <w:rFonts w:ascii="Times New Roman" w:hAnsi="Times New Roman" w:cs="Times New Roman"/>
          <w:b/>
          <w:color w:val="000000" w:themeColor="text1"/>
          <w:sz w:val="24"/>
          <w:szCs w:val="24"/>
        </w:rPr>
      </w:pPr>
      <w:r w:rsidRPr="00D83729">
        <w:rPr>
          <w:rStyle w:val="Strong"/>
          <w:rFonts w:ascii="Times New Roman" w:hAnsi="Times New Roman" w:cs="Times New Roman"/>
          <w:b w:val="0"/>
          <w:color w:val="000000" w:themeColor="text1"/>
          <w:sz w:val="24"/>
          <w:szCs w:val="24"/>
        </w:rPr>
        <w:t>Source of Finance for Trade and Industry</w:t>
      </w:r>
    </w:p>
    <w:p w:rsidR="00D83729" w:rsidRPr="00D83729" w:rsidRDefault="001F6ABB" w:rsidP="00D83729">
      <w:pPr>
        <w:numPr>
          <w:ilvl w:val="0"/>
          <w:numId w:val="28"/>
        </w:numPr>
        <w:spacing w:after="0" w:line="360" w:lineRule="auto"/>
        <w:jc w:val="both"/>
        <w:rPr>
          <w:rStyle w:val="Strong"/>
          <w:rFonts w:ascii="Times New Roman" w:hAnsi="Times New Roman" w:cs="Times New Roman"/>
          <w:b w:val="0"/>
          <w:bCs w:val="0"/>
          <w:color w:val="000000" w:themeColor="text1"/>
          <w:sz w:val="24"/>
          <w:szCs w:val="24"/>
        </w:rPr>
      </w:pPr>
      <w:r w:rsidRPr="00D83729">
        <w:rPr>
          <w:rStyle w:val="Strong"/>
          <w:rFonts w:ascii="Times New Roman" w:hAnsi="Times New Roman" w:cs="Times New Roman"/>
          <w:b w:val="0"/>
          <w:color w:val="000000" w:themeColor="text1"/>
          <w:sz w:val="24"/>
          <w:szCs w:val="24"/>
        </w:rPr>
        <w:t>Balanced Regional Development</w:t>
      </w:r>
    </w:p>
    <w:p w:rsidR="001F6ABB" w:rsidRPr="00D83729" w:rsidRDefault="001F6ABB" w:rsidP="00D83729">
      <w:pPr>
        <w:numPr>
          <w:ilvl w:val="0"/>
          <w:numId w:val="28"/>
        </w:numPr>
        <w:spacing w:after="0" w:line="360" w:lineRule="auto"/>
        <w:jc w:val="both"/>
        <w:rPr>
          <w:rStyle w:val="Strong"/>
          <w:rFonts w:ascii="Times New Roman" w:hAnsi="Times New Roman" w:cs="Times New Roman"/>
          <w:b w:val="0"/>
          <w:bCs w:val="0"/>
          <w:color w:val="000000" w:themeColor="text1"/>
          <w:sz w:val="24"/>
          <w:szCs w:val="24"/>
        </w:rPr>
      </w:pPr>
      <w:r w:rsidRPr="00D83729">
        <w:rPr>
          <w:rStyle w:val="Strong"/>
          <w:rFonts w:ascii="Times New Roman" w:hAnsi="Times New Roman" w:cs="Times New Roman"/>
          <w:b w:val="0"/>
          <w:color w:val="000000" w:themeColor="text1"/>
          <w:sz w:val="24"/>
          <w:szCs w:val="24"/>
        </w:rPr>
        <w:t>Supporting Entrepreneurial Innovation</w:t>
      </w:r>
    </w:p>
    <w:p w:rsidR="00D83729" w:rsidRPr="00D83729" w:rsidRDefault="001F6ABB" w:rsidP="00D83729">
      <w:pPr>
        <w:numPr>
          <w:ilvl w:val="0"/>
          <w:numId w:val="28"/>
        </w:numPr>
        <w:spacing w:after="0" w:line="360" w:lineRule="auto"/>
        <w:jc w:val="both"/>
        <w:rPr>
          <w:rStyle w:val="Strong"/>
          <w:rFonts w:ascii="Times New Roman" w:hAnsi="Times New Roman" w:cs="Times New Roman"/>
          <w:b w:val="0"/>
          <w:bCs w:val="0"/>
          <w:color w:val="000000" w:themeColor="text1"/>
          <w:sz w:val="24"/>
          <w:szCs w:val="24"/>
        </w:rPr>
      </w:pPr>
      <w:r w:rsidRPr="00D83729">
        <w:rPr>
          <w:rStyle w:val="Strong"/>
          <w:rFonts w:ascii="Times New Roman" w:hAnsi="Times New Roman" w:cs="Times New Roman"/>
          <w:b w:val="0"/>
          <w:color w:val="000000" w:themeColor="text1"/>
          <w:sz w:val="24"/>
          <w:szCs w:val="24"/>
        </w:rPr>
        <w:t>Boosting Priority Sectors</w:t>
      </w:r>
    </w:p>
    <w:p w:rsidR="00D83729" w:rsidRPr="00D83729" w:rsidRDefault="001F6ABB" w:rsidP="00D83729">
      <w:pPr>
        <w:numPr>
          <w:ilvl w:val="0"/>
          <w:numId w:val="28"/>
        </w:numPr>
        <w:spacing w:after="0" w:line="360" w:lineRule="auto"/>
        <w:jc w:val="both"/>
        <w:rPr>
          <w:rStyle w:val="Strong"/>
          <w:rFonts w:ascii="Times New Roman" w:hAnsi="Times New Roman" w:cs="Times New Roman"/>
          <w:b w:val="0"/>
          <w:bCs w:val="0"/>
          <w:color w:val="000000" w:themeColor="text1"/>
        </w:rPr>
      </w:pPr>
      <w:r w:rsidRPr="00D83729">
        <w:rPr>
          <w:rStyle w:val="Strong"/>
          <w:rFonts w:ascii="Times New Roman" w:hAnsi="Times New Roman" w:cs="Times New Roman"/>
          <w:b w:val="0"/>
          <w:color w:val="000000" w:themeColor="text1"/>
          <w:sz w:val="24"/>
          <w:szCs w:val="24"/>
        </w:rPr>
        <w:t>Credit Creation</w:t>
      </w:r>
    </w:p>
    <w:p w:rsidR="001F6ABB" w:rsidRPr="00D83729" w:rsidRDefault="001F6ABB" w:rsidP="00D83729">
      <w:pPr>
        <w:spacing w:after="0" w:line="360" w:lineRule="auto"/>
        <w:jc w:val="both"/>
        <w:rPr>
          <w:rFonts w:ascii="Times New Roman" w:hAnsi="Times New Roman" w:cs="Times New Roman"/>
          <w:color w:val="000000" w:themeColor="text1"/>
        </w:rPr>
      </w:pPr>
      <w:r w:rsidRPr="00D83729">
        <w:rPr>
          <w:rFonts w:ascii="Times New Roman" w:hAnsi="Times New Roman" w:cs="Times New Roman"/>
          <w:color w:val="000000" w:themeColor="text1"/>
        </w:rPr>
        <w:t>Primary and Secondary Functions of Commercial Banks</w:t>
      </w:r>
    </w:p>
    <w:p w:rsidR="001F6ABB" w:rsidRPr="001F6ABB" w:rsidRDefault="001F6ABB" w:rsidP="00584BCA">
      <w:pPr>
        <w:pStyle w:val="NormalWeb"/>
        <w:spacing w:before="0" w:beforeAutospacing="0" w:after="0" w:afterAutospacing="0" w:line="360" w:lineRule="auto"/>
        <w:jc w:val="both"/>
        <w:rPr>
          <w:color w:val="000000" w:themeColor="text1"/>
        </w:rPr>
      </w:pPr>
      <w:r w:rsidRPr="001F6ABB">
        <w:rPr>
          <w:rStyle w:val="Strong"/>
          <w:color w:val="000000" w:themeColor="text1"/>
        </w:rPr>
        <w:t>Primary Functions:</w:t>
      </w:r>
    </w:p>
    <w:p w:rsidR="001F6ABB" w:rsidRPr="001F6ABB" w:rsidRDefault="001F6ABB" w:rsidP="00584BCA">
      <w:pPr>
        <w:numPr>
          <w:ilvl w:val="0"/>
          <w:numId w:val="29"/>
        </w:numPr>
        <w:spacing w:after="0" w:line="360" w:lineRule="auto"/>
        <w:jc w:val="both"/>
        <w:rPr>
          <w:rFonts w:ascii="Times New Roman" w:hAnsi="Times New Roman" w:cs="Times New Roman"/>
          <w:color w:val="000000" w:themeColor="text1"/>
          <w:sz w:val="24"/>
          <w:szCs w:val="24"/>
        </w:rPr>
      </w:pPr>
      <w:r w:rsidRPr="001F6ABB">
        <w:rPr>
          <w:rStyle w:val="Strong"/>
          <w:rFonts w:ascii="Times New Roman" w:hAnsi="Times New Roman" w:cs="Times New Roman"/>
          <w:color w:val="000000" w:themeColor="text1"/>
          <w:sz w:val="24"/>
          <w:szCs w:val="24"/>
        </w:rPr>
        <w:t>Accepting Deposits</w:t>
      </w:r>
      <w:r w:rsidRPr="001F6ABB">
        <w:rPr>
          <w:rFonts w:ascii="Times New Roman" w:hAnsi="Times New Roman" w:cs="Times New Roman"/>
          <w:color w:val="000000" w:themeColor="text1"/>
          <w:sz w:val="24"/>
          <w:szCs w:val="24"/>
        </w:rPr>
        <w:t>: Commercial banks accept various types of deposits, such as savings accounts, current accounts, and fixed deposits.</w:t>
      </w:r>
    </w:p>
    <w:p w:rsidR="001F6ABB" w:rsidRPr="001F6ABB" w:rsidRDefault="001F6ABB" w:rsidP="00584BCA">
      <w:pPr>
        <w:numPr>
          <w:ilvl w:val="0"/>
          <w:numId w:val="29"/>
        </w:numPr>
        <w:spacing w:after="0" w:line="360" w:lineRule="auto"/>
        <w:jc w:val="both"/>
        <w:rPr>
          <w:rFonts w:ascii="Times New Roman" w:hAnsi="Times New Roman" w:cs="Times New Roman"/>
          <w:color w:val="000000" w:themeColor="text1"/>
          <w:sz w:val="24"/>
          <w:szCs w:val="24"/>
        </w:rPr>
      </w:pPr>
      <w:r w:rsidRPr="001F6ABB">
        <w:rPr>
          <w:rStyle w:val="Strong"/>
          <w:rFonts w:ascii="Times New Roman" w:hAnsi="Times New Roman" w:cs="Times New Roman"/>
          <w:color w:val="000000" w:themeColor="text1"/>
          <w:sz w:val="24"/>
          <w:szCs w:val="24"/>
        </w:rPr>
        <w:t>Providing Loans and Advances</w:t>
      </w:r>
      <w:r w:rsidRPr="001F6ABB">
        <w:rPr>
          <w:rFonts w:ascii="Times New Roman" w:hAnsi="Times New Roman" w:cs="Times New Roman"/>
          <w:color w:val="000000" w:themeColor="text1"/>
          <w:sz w:val="24"/>
          <w:szCs w:val="24"/>
        </w:rPr>
        <w:t>: Banks extend credit in the form of loans, cash credit, overdrafts, and bill discounting to individuals and businesses.</w:t>
      </w:r>
    </w:p>
    <w:p w:rsidR="001F6ABB" w:rsidRPr="001F6ABB" w:rsidRDefault="001F6ABB" w:rsidP="00584BCA">
      <w:pPr>
        <w:pStyle w:val="NormalWeb"/>
        <w:spacing w:before="0" w:beforeAutospacing="0" w:after="0" w:afterAutospacing="0" w:line="360" w:lineRule="auto"/>
        <w:jc w:val="both"/>
        <w:rPr>
          <w:color w:val="000000" w:themeColor="text1"/>
        </w:rPr>
      </w:pPr>
      <w:r w:rsidRPr="001F6ABB">
        <w:rPr>
          <w:rStyle w:val="Strong"/>
          <w:color w:val="000000" w:themeColor="text1"/>
        </w:rPr>
        <w:lastRenderedPageBreak/>
        <w:t>Secondary Functions:</w:t>
      </w:r>
    </w:p>
    <w:p w:rsidR="001F6ABB" w:rsidRPr="001F6ABB" w:rsidRDefault="001F6ABB" w:rsidP="00584BCA">
      <w:pPr>
        <w:numPr>
          <w:ilvl w:val="0"/>
          <w:numId w:val="30"/>
        </w:numPr>
        <w:spacing w:after="0" w:line="360" w:lineRule="auto"/>
        <w:jc w:val="both"/>
        <w:rPr>
          <w:rFonts w:ascii="Times New Roman" w:hAnsi="Times New Roman" w:cs="Times New Roman"/>
          <w:color w:val="000000" w:themeColor="text1"/>
          <w:sz w:val="24"/>
          <w:szCs w:val="24"/>
        </w:rPr>
      </w:pPr>
      <w:r w:rsidRPr="001F6ABB">
        <w:rPr>
          <w:rStyle w:val="Strong"/>
          <w:rFonts w:ascii="Times New Roman" w:hAnsi="Times New Roman" w:cs="Times New Roman"/>
          <w:color w:val="000000" w:themeColor="text1"/>
          <w:sz w:val="24"/>
          <w:szCs w:val="24"/>
        </w:rPr>
        <w:t>Agency Services</w:t>
      </w:r>
      <w:r w:rsidRPr="001F6ABB">
        <w:rPr>
          <w:rFonts w:ascii="Times New Roman" w:hAnsi="Times New Roman" w:cs="Times New Roman"/>
          <w:color w:val="000000" w:themeColor="text1"/>
          <w:sz w:val="24"/>
          <w:szCs w:val="24"/>
        </w:rPr>
        <w:t xml:space="preserve">: Banks act as agents for customers by collecting bills, drafts, and </w:t>
      </w:r>
      <w:proofErr w:type="spellStart"/>
      <w:r w:rsidRPr="001F6ABB">
        <w:rPr>
          <w:rFonts w:ascii="Times New Roman" w:hAnsi="Times New Roman" w:cs="Times New Roman"/>
          <w:color w:val="000000" w:themeColor="text1"/>
          <w:sz w:val="24"/>
          <w:szCs w:val="24"/>
        </w:rPr>
        <w:t>cheques</w:t>
      </w:r>
      <w:proofErr w:type="spellEnd"/>
      <w:r w:rsidRPr="001F6ABB">
        <w:rPr>
          <w:rFonts w:ascii="Times New Roman" w:hAnsi="Times New Roman" w:cs="Times New Roman"/>
          <w:color w:val="000000" w:themeColor="text1"/>
          <w:sz w:val="24"/>
          <w:szCs w:val="24"/>
        </w:rPr>
        <w:t>, paying insurance premiums, and facilitating securities transactions.</w:t>
      </w:r>
    </w:p>
    <w:p w:rsidR="001F6ABB" w:rsidRPr="001F6ABB" w:rsidRDefault="001F6ABB" w:rsidP="00584BCA">
      <w:pPr>
        <w:numPr>
          <w:ilvl w:val="0"/>
          <w:numId w:val="30"/>
        </w:numPr>
        <w:spacing w:after="0" w:line="360" w:lineRule="auto"/>
        <w:jc w:val="both"/>
        <w:rPr>
          <w:rFonts w:ascii="Times New Roman" w:hAnsi="Times New Roman" w:cs="Times New Roman"/>
          <w:color w:val="000000" w:themeColor="text1"/>
          <w:sz w:val="24"/>
          <w:szCs w:val="24"/>
        </w:rPr>
      </w:pPr>
      <w:r w:rsidRPr="001F6ABB">
        <w:rPr>
          <w:rStyle w:val="Strong"/>
          <w:rFonts w:ascii="Times New Roman" w:hAnsi="Times New Roman" w:cs="Times New Roman"/>
          <w:color w:val="000000" w:themeColor="text1"/>
          <w:sz w:val="24"/>
          <w:szCs w:val="24"/>
        </w:rPr>
        <w:t>General Utility Services</w:t>
      </w:r>
      <w:r w:rsidRPr="001F6ABB">
        <w:rPr>
          <w:rFonts w:ascii="Times New Roman" w:hAnsi="Times New Roman" w:cs="Times New Roman"/>
          <w:color w:val="000000" w:themeColor="text1"/>
          <w:sz w:val="24"/>
          <w:szCs w:val="24"/>
        </w:rPr>
        <w:t xml:space="preserve">: Commercial banks provide services like issuing </w:t>
      </w:r>
      <w:proofErr w:type="spellStart"/>
      <w:r w:rsidRPr="001F6ABB">
        <w:rPr>
          <w:rFonts w:ascii="Times New Roman" w:hAnsi="Times New Roman" w:cs="Times New Roman"/>
          <w:color w:val="000000" w:themeColor="text1"/>
          <w:sz w:val="24"/>
          <w:szCs w:val="24"/>
        </w:rPr>
        <w:t>traveller’s</w:t>
      </w:r>
      <w:proofErr w:type="spellEnd"/>
      <w:r w:rsidRPr="001F6ABB">
        <w:rPr>
          <w:rFonts w:ascii="Times New Roman" w:hAnsi="Times New Roman" w:cs="Times New Roman"/>
          <w:color w:val="000000" w:themeColor="text1"/>
          <w:sz w:val="24"/>
          <w:szCs w:val="24"/>
        </w:rPr>
        <w:t xml:space="preserve"> </w:t>
      </w:r>
      <w:proofErr w:type="spellStart"/>
      <w:r w:rsidRPr="001F6ABB">
        <w:rPr>
          <w:rFonts w:ascii="Times New Roman" w:hAnsi="Times New Roman" w:cs="Times New Roman"/>
          <w:color w:val="000000" w:themeColor="text1"/>
          <w:sz w:val="24"/>
          <w:szCs w:val="24"/>
        </w:rPr>
        <w:t>cheques</w:t>
      </w:r>
      <w:proofErr w:type="spellEnd"/>
      <w:r w:rsidRPr="001F6ABB">
        <w:rPr>
          <w:rFonts w:ascii="Times New Roman" w:hAnsi="Times New Roman" w:cs="Times New Roman"/>
          <w:color w:val="000000" w:themeColor="text1"/>
          <w:sz w:val="24"/>
          <w:szCs w:val="24"/>
        </w:rPr>
        <w:t>, offering locker facilities, and providing banking information.</w:t>
      </w:r>
    </w:p>
    <w:p w:rsidR="001F6ABB" w:rsidRPr="001F6ABB" w:rsidRDefault="001F6ABB" w:rsidP="00584BCA">
      <w:pPr>
        <w:pStyle w:val="NormalWeb"/>
        <w:spacing w:before="0" w:beforeAutospacing="0" w:after="0" w:afterAutospacing="0" w:line="360" w:lineRule="auto"/>
        <w:jc w:val="both"/>
        <w:rPr>
          <w:color w:val="000000" w:themeColor="text1"/>
        </w:rPr>
      </w:pPr>
      <w:r w:rsidRPr="001F6ABB">
        <w:rPr>
          <w:rStyle w:val="Strong"/>
          <w:color w:val="000000" w:themeColor="text1"/>
        </w:rPr>
        <w:t>Modern Functions:</w:t>
      </w:r>
    </w:p>
    <w:p w:rsidR="001F6ABB" w:rsidRPr="001F6ABB" w:rsidRDefault="001F6ABB" w:rsidP="00584BCA">
      <w:pPr>
        <w:numPr>
          <w:ilvl w:val="0"/>
          <w:numId w:val="31"/>
        </w:numPr>
        <w:spacing w:after="0" w:line="360" w:lineRule="auto"/>
        <w:jc w:val="both"/>
        <w:rPr>
          <w:rFonts w:ascii="Times New Roman" w:hAnsi="Times New Roman" w:cs="Times New Roman"/>
          <w:color w:val="000000" w:themeColor="text1"/>
          <w:sz w:val="24"/>
          <w:szCs w:val="24"/>
        </w:rPr>
      </w:pPr>
      <w:r w:rsidRPr="001F6ABB">
        <w:rPr>
          <w:rStyle w:val="Strong"/>
          <w:rFonts w:ascii="Times New Roman" w:hAnsi="Times New Roman" w:cs="Times New Roman"/>
          <w:color w:val="000000" w:themeColor="text1"/>
          <w:sz w:val="24"/>
          <w:szCs w:val="24"/>
        </w:rPr>
        <w:t>Electronic Fund Transfer (EFT)</w:t>
      </w:r>
    </w:p>
    <w:p w:rsidR="001F6ABB" w:rsidRPr="001F6ABB" w:rsidRDefault="001F6ABB" w:rsidP="00584BCA">
      <w:pPr>
        <w:numPr>
          <w:ilvl w:val="0"/>
          <w:numId w:val="31"/>
        </w:numPr>
        <w:spacing w:after="0" w:line="360" w:lineRule="auto"/>
        <w:jc w:val="both"/>
        <w:rPr>
          <w:rFonts w:ascii="Times New Roman" w:hAnsi="Times New Roman" w:cs="Times New Roman"/>
          <w:color w:val="000000" w:themeColor="text1"/>
          <w:sz w:val="24"/>
          <w:szCs w:val="24"/>
        </w:rPr>
      </w:pPr>
      <w:r w:rsidRPr="001F6ABB">
        <w:rPr>
          <w:rStyle w:val="Strong"/>
          <w:rFonts w:ascii="Times New Roman" w:hAnsi="Times New Roman" w:cs="Times New Roman"/>
          <w:color w:val="000000" w:themeColor="text1"/>
          <w:sz w:val="24"/>
          <w:szCs w:val="24"/>
        </w:rPr>
        <w:t>Automated Teller Machines (ATM)</w:t>
      </w:r>
    </w:p>
    <w:p w:rsidR="001F6ABB" w:rsidRPr="001F6ABB" w:rsidRDefault="001F6ABB" w:rsidP="00584BCA">
      <w:pPr>
        <w:numPr>
          <w:ilvl w:val="0"/>
          <w:numId w:val="31"/>
        </w:numPr>
        <w:spacing w:after="0" w:line="360" w:lineRule="auto"/>
        <w:jc w:val="both"/>
        <w:rPr>
          <w:rFonts w:ascii="Times New Roman" w:hAnsi="Times New Roman" w:cs="Times New Roman"/>
          <w:color w:val="000000" w:themeColor="text1"/>
          <w:sz w:val="24"/>
          <w:szCs w:val="24"/>
        </w:rPr>
      </w:pPr>
      <w:r w:rsidRPr="001F6ABB">
        <w:rPr>
          <w:rStyle w:val="Strong"/>
          <w:rFonts w:ascii="Times New Roman" w:hAnsi="Times New Roman" w:cs="Times New Roman"/>
          <w:color w:val="000000" w:themeColor="text1"/>
          <w:sz w:val="24"/>
          <w:szCs w:val="24"/>
        </w:rPr>
        <w:t>Credit Card Services</w:t>
      </w:r>
    </w:p>
    <w:p w:rsidR="001F6ABB" w:rsidRPr="001F6ABB" w:rsidRDefault="001F6ABB" w:rsidP="00584BCA">
      <w:pPr>
        <w:numPr>
          <w:ilvl w:val="0"/>
          <w:numId w:val="31"/>
        </w:numPr>
        <w:spacing w:after="0" w:line="360" w:lineRule="auto"/>
        <w:jc w:val="both"/>
        <w:rPr>
          <w:rFonts w:ascii="Times New Roman" w:hAnsi="Times New Roman" w:cs="Times New Roman"/>
          <w:color w:val="000000" w:themeColor="text1"/>
          <w:sz w:val="24"/>
          <w:szCs w:val="24"/>
        </w:rPr>
      </w:pPr>
      <w:r w:rsidRPr="001F6ABB">
        <w:rPr>
          <w:rStyle w:val="Strong"/>
          <w:rFonts w:ascii="Times New Roman" w:hAnsi="Times New Roman" w:cs="Times New Roman"/>
          <w:color w:val="000000" w:themeColor="text1"/>
          <w:sz w:val="24"/>
          <w:szCs w:val="24"/>
        </w:rPr>
        <w:t>Telebanking</w:t>
      </w:r>
    </w:p>
    <w:p w:rsidR="001F6ABB" w:rsidRPr="00D83729" w:rsidRDefault="001F6ABB" w:rsidP="00584BCA">
      <w:pPr>
        <w:pStyle w:val="Heading3"/>
        <w:spacing w:before="0" w:line="360" w:lineRule="auto"/>
        <w:jc w:val="both"/>
        <w:rPr>
          <w:rFonts w:ascii="Times New Roman" w:hAnsi="Times New Roman" w:cs="Times New Roman"/>
          <w:b/>
          <w:color w:val="000000" w:themeColor="text1"/>
        </w:rPr>
      </w:pPr>
      <w:r w:rsidRPr="00D83729">
        <w:rPr>
          <w:rFonts w:ascii="Times New Roman" w:hAnsi="Times New Roman" w:cs="Times New Roman"/>
          <w:b/>
          <w:color w:val="000000" w:themeColor="text1"/>
        </w:rPr>
        <w:t>Brief History of Banking in India</w:t>
      </w:r>
    </w:p>
    <w:p w:rsidR="001F6ABB" w:rsidRPr="001F6ABB" w:rsidRDefault="001F6ABB" w:rsidP="00584BCA">
      <w:pPr>
        <w:pStyle w:val="NormalWeb"/>
        <w:spacing w:before="0" w:beforeAutospacing="0" w:after="0" w:afterAutospacing="0" w:line="360" w:lineRule="auto"/>
        <w:jc w:val="both"/>
        <w:rPr>
          <w:color w:val="000000" w:themeColor="text1"/>
        </w:rPr>
      </w:pPr>
      <w:r w:rsidRPr="001F6ABB">
        <w:rPr>
          <w:color w:val="000000" w:themeColor="text1"/>
        </w:rPr>
        <w:t xml:space="preserve">Modern banking in India traces its origins to the late 18th century, with the establishment of the Bank of Hindustan in 1770 (which was liquidated in 1829) and the General Bank of India in 1786. However, the most significant milestone was the formation of the </w:t>
      </w:r>
      <w:r w:rsidRPr="001F6ABB">
        <w:rPr>
          <w:rStyle w:val="Strong"/>
          <w:color w:val="000000" w:themeColor="text1"/>
        </w:rPr>
        <w:t>State Bank of India (</w:t>
      </w:r>
      <w:proofErr w:type="spellStart"/>
      <w:r w:rsidRPr="001F6ABB">
        <w:rPr>
          <w:rStyle w:val="Strong"/>
          <w:color w:val="000000" w:themeColor="text1"/>
        </w:rPr>
        <w:t>SBI</w:t>
      </w:r>
      <w:proofErr w:type="spellEnd"/>
      <w:r w:rsidRPr="001F6ABB">
        <w:rPr>
          <w:rStyle w:val="Strong"/>
          <w:color w:val="000000" w:themeColor="text1"/>
        </w:rPr>
        <w:t>)</w:t>
      </w:r>
      <w:r w:rsidRPr="001F6ABB">
        <w:rPr>
          <w:color w:val="000000" w:themeColor="text1"/>
        </w:rPr>
        <w:t>, which started as the Bank of Calcutta in 1806, later renamed the Bank of Bengal in 1809. This bank was one of three presidency banks, alongside the Bank of Bombay and the Bank of Madras. In 1955, after independence, the three banks merged to form the Imperial Bank of India, which was eventually renamed the State Bank of India.</w:t>
      </w:r>
    </w:p>
    <w:p w:rsidR="001F6ABB" w:rsidRPr="001F6ABB" w:rsidRDefault="001F6ABB" w:rsidP="00584BCA">
      <w:pPr>
        <w:pStyle w:val="NormalWeb"/>
        <w:spacing w:before="0" w:beforeAutospacing="0" w:after="0" w:afterAutospacing="0" w:line="360" w:lineRule="auto"/>
        <w:jc w:val="both"/>
        <w:rPr>
          <w:color w:val="000000" w:themeColor="text1"/>
        </w:rPr>
      </w:pPr>
      <w:r w:rsidRPr="001F6ABB">
        <w:rPr>
          <w:color w:val="000000" w:themeColor="text1"/>
        </w:rPr>
        <w:t xml:space="preserve">In 1935, the </w:t>
      </w:r>
      <w:r w:rsidRPr="001F6ABB">
        <w:rPr>
          <w:rStyle w:val="Strong"/>
          <w:color w:val="000000" w:themeColor="text1"/>
        </w:rPr>
        <w:t>Reserve Bank of India (RBI)</w:t>
      </w:r>
      <w:r w:rsidRPr="001F6ABB">
        <w:rPr>
          <w:color w:val="000000" w:themeColor="text1"/>
        </w:rPr>
        <w:t xml:space="preserve"> was established as the central bank, taking over functions previously managed by the presidency banks. In 1969, the Indian government nationalized 14 major private banks, and in 1980, another six were nationalized, strengthening the public banking sector. These nationalized banks, along with the scheduled banks, continue to dominate India's banking landscape.</w:t>
      </w:r>
    </w:p>
    <w:p w:rsidR="001F6ABB" w:rsidRPr="001F6ABB" w:rsidRDefault="001F6ABB" w:rsidP="00584BCA">
      <w:pPr>
        <w:pStyle w:val="NormalWeb"/>
        <w:spacing w:before="0" w:beforeAutospacing="0" w:after="0" w:afterAutospacing="0" w:line="360" w:lineRule="auto"/>
        <w:jc w:val="both"/>
        <w:rPr>
          <w:color w:val="000000" w:themeColor="text1"/>
        </w:rPr>
      </w:pPr>
      <w:r w:rsidRPr="001F6ABB">
        <w:rPr>
          <w:color w:val="000000" w:themeColor="text1"/>
        </w:rPr>
        <w:t xml:space="preserve">The Indian banking system is classified into </w:t>
      </w:r>
      <w:r w:rsidRPr="001F6ABB">
        <w:rPr>
          <w:rStyle w:val="Strong"/>
          <w:color w:val="000000" w:themeColor="text1"/>
        </w:rPr>
        <w:t>Scheduled Banks</w:t>
      </w:r>
      <w:r w:rsidRPr="001F6ABB">
        <w:rPr>
          <w:color w:val="000000" w:themeColor="text1"/>
        </w:rPr>
        <w:t xml:space="preserve"> and </w:t>
      </w:r>
      <w:r w:rsidRPr="001F6ABB">
        <w:rPr>
          <w:rStyle w:val="Strong"/>
          <w:color w:val="000000" w:themeColor="text1"/>
        </w:rPr>
        <w:t>Non-Scheduled Banks</w:t>
      </w:r>
      <w:r w:rsidRPr="001F6ABB">
        <w:rPr>
          <w:color w:val="000000" w:themeColor="text1"/>
        </w:rPr>
        <w:t xml:space="preserve">, with the former offering a wider range of services and enjoying special benefits under RBI regulations. Scheduled banks are further divided into </w:t>
      </w:r>
      <w:r w:rsidRPr="001F6ABB">
        <w:rPr>
          <w:rStyle w:val="Strong"/>
          <w:color w:val="000000" w:themeColor="text1"/>
        </w:rPr>
        <w:t>nationalized banks</w:t>
      </w:r>
      <w:r w:rsidRPr="001F6ABB">
        <w:rPr>
          <w:color w:val="000000" w:themeColor="text1"/>
        </w:rPr>
        <w:t xml:space="preserve">, </w:t>
      </w:r>
      <w:r w:rsidRPr="001F6ABB">
        <w:rPr>
          <w:rStyle w:val="Strong"/>
          <w:color w:val="000000" w:themeColor="text1"/>
        </w:rPr>
        <w:t>regional rural banks</w:t>
      </w:r>
      <w:r w:rsidRPr="001F6ABB">
        <w:rPr>
          <w:color w:val="000000" w:themeColor="text1"/>
        </w:rPr>
        <w:t xml:space="preserve">, </w:t>
      </w:r>
      <w:r w:rsidRPr="001F6ABB">
        <w:rPr>
          <w:rStyle w:val="Strong"/>
          <w:color w:val="000000" w:themeColor="text1"/>
        </w:rPr>
        <w:t>foreign banks</w:t>
      </w:r>
      <w:r w:rsidRPr="001F6ABB">
        <w:rPr>
          <w:color w:val="000000" w:themeColor="text1"/>
        </w:rPr>
        <w:t xml:space="preserve">, and </w:t>
      </w:r>
      <w:r w:rsidRPr="001F6ABB">
        <w:rPr>
          <w:rStyle w:val="Strong"/>
          <w:color w:val="000000" w:themeColor="text1"/>
        </w:rPr>
        <w:t>private sector banks</w:t>
      </w:r>
      <w:r w:rsidRPr="001F6ABB">
        <w:rPr>
          <w:color w:val="000000" w:themeColor="text1"/>
        </w:rPr>
        <w:t xml:space="preserve">. The government has also promoted initiatives like microfinance to enhance banking access in rural areas, </w:t>
      </w:r>
      <w:r w:rsidRPr="001F6ABB">
        <w:rPr>
          <w:color w:val="000000" w:themeColor="text1"/>
        </w:rPr>
        <w:lastRenderedPageBreak/>
        <w:t xml:space="preserve">through institutions like </w:t>
      </w:r>
      <w:proofErr w:type="spellStart"/>
      <w:r w:rsidRPr="001F6ABB">
        <w:rPr>
          <w:rStyle w:val="Strong"/>
          <w:color w:val="000000" w:themeColor="text1"/>
        </w:rPr>
        <w:t>NABARD</w:t>
      </w:r>
      <w:proofErr w:type="spellEnd"/>
      <w:r w:rsidRPr="001F6ABB">
        <w:rPr>
          <w:rStyle w:val="Strong"/>
          <w:color w:val="000000" w:themeColor="text1"/>
        </w:rPr>
        <w:t xml:space="preserve"> (National Bank for Agriculture and Rural Development)</w:t>
      </w:r>
      <w:r w:rsidRPr="001F6ABB">
        <w:rPr>
          <w:color w:val="000000" w:themeColor="text1"/>
        </w:rPr>
        <w:t>.</w:t>
      </w:r>
    </w:p>
    <w:p w:rsidR="001F6ABB" w:rsidRPr="001F6ABB" w:rsidRDefault="001F6ABB" w:rsidP="00584BCA">
      <w:pPr>
        <w:pStyle w:val="NormalWeb"/>
        <w:spacing w:before="0" w:beforeAutospacing="0" w:after="0" w:afterAutospacing="0" w:line="360" w:lineRule="auto"/>
        <w:jc w:val="both"/>
        <w:rPr>
          <w:color w:val="000000" w:themeColor="text1"/>
        </w:rPr>
      </w:pPr>
      <w:r w:rsidRPr="001F6ABB">
        <w:rPr>
          <w:color w:val="000000" w:themeColor="text1"/>
        </w:rPr>
        <w:t>Despite significant progress, challenges remain in extending banking services to rural populations and the underprivileged, with ongoing efforts to bridge these gaps.</w:t>
      </w:r>
    </w:p>
    <w:p w:rsidR="00C3673A" w:rsidRPr="001F6ABB" w:rsidRDefault="00C3673A" w:rsidP="00584BCA">
      <w:pPr>
        <w:spacing w:after="0" w:line="360" w:lineRule="auto"/>
        <w:ind w:right="-57"/>
        <w:jc w:val="both"/>
        <w:rPr>
          <w:rFonts w:ascii="Times New Roman" w:hAnsi="Times New Roman" w:cs="Times New Roman"/>
          <w:b/>
          <w:sz w:val="24"/>
          <w:szCs w:val="24"/>
        </w:rPr>
      </w:pPr>
      <w:r w:rsidRPr="001F6ABB">
        <w:rPr>
          <w:rFonts w:ascii="Times New Roman" w:hAnsi="Times New Roman" w:cs="Times New Roman"/>
          <w:b/>
          <w:sz w:val="24"/>
          <w:szCs w:val="24"/>
        </w:rPr>
        <w:t>Banks in India</w:t>
      </w:r>
    </w:p>
    <w:p w:rsidR="00C3673A" w:rsidRPr="001F6ABB" w:rsidRDefault="00C3673A" w:rsidP="00584BCA">
      <w:pPr>
        <w:spacing w:after="0" w:line="360" w:lineRule="auto"/>
        <w:ind w:right="-57"/>
        <w:jc w:val="both"/>
        <w:rPr>
          <w:rFonts w:ascii="Times New Roman" w:hAnsi="Times New Roman" w:cs="Times New Roman"/>
          <w:b/>
          <w:sz w:val="24"/>
          <w:szCs w:val="24"/>
        </w:rPr>
      </w:pPr>
      <w:r w:rsidRPr="001F6ABB">
        <w:rPr>
          <w:rFonts w:ascii="Times New Roman" w:hAnsi="Times New Roman" w:cs="Times New Roman"/>
          <w:b/>
          <w:sz w:val="24"/>
          <w:szCs w:val="24"/>
        </w:rPr>
        <w:t xml:space="preserve">Table No </w:t>
      </w:r>
      <w:r w:rsidR="00D83729">
        <w:rPr>
          <w:rFonts w:ascii="Times New Roman" w:hAnsi="Times New Roman" w:cs="Times New Roman"/>
          <w:b/>
          <w:sz w:val="24"/>
          <w:szCs w:val="24"/>
        </w:rPr>
        <w:t>3</w:t>
      </w:r>
      <w:r w:rsidRPr="001F6ABB">
        <w:rPr>
          <w:rFonts w:ascii="Times New Roman" w:hAnsi="Times New Roman" w:cs="Times New Roman"/>
          <w:b/>
          <w:sz w:val="24"/>
          <w:szCs w:val="24"/>
        </w:rPr>
        <w:t>.1</w:t>
      </w:r>
    </w:p>
    <w:tbl>
      <w:tblPr>
        <w:tblW w:w="8256" w:type="dxa"/>
        <w:tblInd w:w="104" w:type="dxa"/>
        <w:tblLayout w:type="fixed"/>
        <w:tblCellMar>
          <w:left w:w="0" w:type="dxa"/>
          <w:right w:w="0" w:type="dxa"/>
        </w:tblCellMar>
        <w:tblLook w:val="0000" w:firstRow="0" w:lastRow="0" w:firstColumn="0" w:lastColumn="0" w:noHBand="0" w:noVBand="0"/>
      </w:tblPr>
      <w:tblGrid>
        <w:gridCol w:w="893"/>
        <w:gridCol w:w="7363"/>
      </w:tblGrid>
      <w:tr w:rsidR="00C3673A" w:rsidTr="00D83729">
        <w:trPr>
          <w:trHeight w:hRule="exact" w:val="490"/>
        </w:trPr>
        <w:tc>
          <w:tcPr>
            <w:tcW w:w="89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before="6" w:line="360" w:lineRule="auto"/>
              <w:ind w:left="467"/>
            </w:pPr>
            <w:r>
              <w:rPr>
                <w:rFonts w:ascii="Wingdings" w:hAnsi="Wingdings" w:cs="Wingdings"/>
                <w:sz w:val="28"/>
                <w:szCs w:val="28"/>
              </w:rPr>
              <w:t></w:t>
            </w:r>
          </w:p>
        </w:tc>
        <w:tc>
          <w:tcPr>
            <w:tcW w:w="736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line="360" w:lineRule="auto"/>
              <w:ind w:left="107"/>
            </w:pPr>
            <w:proofErr w:type="spellStart"/>
            <w:r>
              <w:rPr>
                <w:rFonts w:cs="Times New Roman"/>
                <w:spacing w:val="-1"/>
                <w:w w:val="105"/>
                <w:sz w:val="23"/>
                <w:szCs w:val="23"/>
              </w:rPr>
              <w:t>SBI</w:t>
            </w:r>
            <w:proofErr w:type="spellEnd"/>
            <w:r>
              <w:rPr>
                <w:rFonts w:cs="Times New Roman"/>
                <w:spacing w:val="-19"/>
                <w:w w:val="105"/>
                <w:sz w:val="23"/>
                <w:szCs w:val="23"/>
              </w:rPr>
              <w:t xml:space="preserve"> </w:t>
            </w:r>
            <w:r>
              <w:rPr>
                <w:rFonts w:cs="Times New Roman"/>
                <w:spacing w:val="1"/>
                <w:w w:val="105"/>
                <w:sz w:val="23"/>
                <w:szCs w:val="23"/>
              </w:rPr>
              <w:t>and</w:t>
            </w:r>
            <w:r>
              <w:rPr>
                <w:rFonts w:cs="Times New Roman"/>
                <w:spacing w:val="-11"/>
                <w:w w:val="105"/>
                <w:sz w:val="23"/>
                <w:szCs w:val="23"/>
              </w:rPr>
              <w:t xml:space="preserve"> </w:t>
            </w:r>
            <w:r>
              <w:rPr>
                <w:rFonts w:cs="Times New Roman"/>
                <w:spacing w:val="-1"/>
                <w:w w:val="105"/>
                <w:sz w:val="23"/>
                <w:szCs w:val="23"/>
              </w:rPr>
              <w:t>Associates</w:t>
            </w:r>
          </w:p>
        </w:tc>
      </w:tr>
      <w:tr w:rsidR="00C3673A" w:rsidTr="00D83729">
        <w:trPr>
          <w:trHeight w:hRule="exact" w:val="497"/>
        </w:trPr>
        <w:tc>
          <w:tcPr>
            <w:tcW w:w="89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before="6" w:line="360" w:lineRule="auto"/>
              <w:ind w:left="467"/>
            </w:pPr>
            <w:r>
              <w:rPr>
                <w:rFonts w:ascii="Wingdings" w:hAnsi="Wingdings" w:cs="Wingdings"/>
                <w:sz w:val="28"/>
                <w:szCs w:val="28"/>
              </w:rPr>
              <w:t></w:t>
            </w:r>
          </w:p>
        </w:tc>
        <w:tc>
          <w:tcPr>
            <w:tcW w:w="736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line="360" w:lineRule="auto"/>
              <w:ind w:left="107"/>
            </w:pPr>
            <w:r>
              <w:rPr>
                <w:rFonts w:cs="Times New Roman"/>
                <w:spacing w:val="-1"/>
                <w:w w:val="105"/>
                <w:sz w:val="23"/>
                <w:szCs w:val="23"/>
              </w:rPr>
              <w:t>Nationalized</w:t>
            </w:r>
            <w:r>
              <w:rPr>
                <w:rFonts w:cs="Times New Roman"/>
                <w:spacing w:val="-35"/>
                <w:w w:val="105"/>
                <w:sz w:val="23"/>
                <w:szCs w:val="23"/>
              </w:rPr>
              <w:t xml:space="preserve"> </w:t>
            </w:r>
            <w:r>
              <w:rPr>
                <w:rFonts w:cs="Times New Roman"/>
                <w:spacing w:val="1"/>
                <w:w w:val="105"/>
                <w:sz w:val="23"/>
                <w:szCs w:val="23"/>
              </w:rPr>
              <w:t>Banks</w:t>
            </w:r>
          </w:p>
        </w:tc>
      </w:tr>
      <w:tr w:rsidR="00C3673A" w:rsidTr="00D83729">
        <w:trPr>
          <w:trHeight w:hRule="exact" w:val="490"/>
        </w:trPr>
        <w:tc>
          <w:tcPr>
            <w:tcW w:w="89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before="6" w:line="360" w:lineRule="auto"/>
              <w:ind w:left="467"/>
            </w:pPr>
            <w:r>
              <w:rPr>
                <w:rFonts w:ascii="Wingdings" w:hAnsi="Wingdings" w:cs="Wingdings"/>
                <w:sz w:val="28"/>
                <w:szCs w:val="28"/>
              </w:rPr>
              <w:t></w:t>
            </w:r>
          </w:p>
        </w:tc>
        <w:tc>
          <w:tcPr>
            <w:tcW w:w="736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line="360" w:lineRule="auto"/>
              <w:ind w:left="107"/>
            </w:pPr>
            <w:r>
              <w:rPr>
                <w:rFonts w:cs="Times New Roman"/>
                <w:spacing w:val="-1"/>
                <w:w w:val="105"/>
                <w:sz w:val="23"/>
                <w:szCs w:val="23"/>
              </w:rPr>
              <w:t>Private</w:t>
            </w:r>
            <w:r>
              <w:rPr>
                <w:rFonts w:cs="Times New Roman"/>
                <w:spacing w:val="-13"/>
                <w:w w:val="105"/>
                <w:sz w:val="23"/>
                <w:szCs w:val="23"/>
              </w:rPr>
              <w:t xml:space="preserve"> </w:t>
            </w:r>
            <w:r>
              <w:rPr>
                <w:rFonts w:cs="Times New Roman"/>
                <w:spacing w:val="-3"/>
                <w:w w:val="105"/>
                <w:sz w:val="23"/>
                <w:szCs w:val="23"/>
              </w:rPr>
              <w:t>sector</w:t>
            </w:r>
            <w:r>
              <w:rPr>
                <w:rFonts w:cs="Times New Roman"/>
                <w:spacing w:val="-14"/>
                <w:w w:val="105"/>
                <w:sz w:val="23"/>
                <w:szCs w:val="23"/>
              </w:rPr>
              <w:t xml:space="preserve"> </w:t>
            </w:r>
            <w:r>
              <w:rPr>
                <w:rFonts w:cs="Times New Roman"/>
                <w:w w:val="105"/>
                <w:sz w:val="23"/>
                <w:szCs w:val="23"/>
              </w:rPr>
              <w:t>Banks-Indian</w:t>
            </w:r>
            <w:r>
              <w:rPr>
                <w:rFonts w:cs="Times New Roman"/>
                <w:spacing w:val="-17"/>
                <w:w w:val="105"/>
                <w:sz w:val="23"/>
                <w:szCs w:val="23"/>
              </w:rPr>
              <w:t xml:space="preserve"> </w:t>
            </w:r>
            <w:r>
              <w:rPr>
                <w:rFonts w:cs="Times New Roman"/>
                <w:spacing w:val="1"/>
                <w:w w:val="105"/>
                <w:sz w:val="23"/>
                <w:szCs w:val="23"/>
              </w:rPr>
              <w:t>Banks</w:t>
            </w:r>
          </w:p>
        </w:tc>
      </w:tr>
      <w:tr w:rsidR="00C3673A" w:rsidTr="00D83729">
        <w:trPr>
          <w:trHeight w:hRule="exact" w:val="490"/>
        </w:trPr>
        <w:tc>
          <w:tcPr>
            <w:tcW w:w="89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before="6" w:line="360" w:lineRule="auto"/>
              <w:ind w:left="467"/>
            </w:pPr>
            <w:r>
              <w:rPr>
                <w:rFonts w:ascii="Wingdings" w:hAnsi="Wingdings" w:cs="Wingdings"/>
                <w:sz w:val="28"/>
                <w:szCs w:val="28"/>
              </w:rPr>
              <w:t></w:t>
            </w:r>
          </w:p>
        </w:tc>
        <w:tc>
          <w:tcPr>
            <w:tcW w:w="736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line="360" w:lineRule="auto"/>
              <w:ind w:left="107"/>
            </w:pPr>
            <w:r>
              <w:rPr>
                <w:rFonts w:cs="Times New Roman"/>
                <w:spacing w:val="-1"/>
                <w:w w:val="105"/>
                <w:sz w:val="23"/>
                <w:szCs w:val="23"/>
              </w:rPr>
              <w:t>Private</w:t>
            </w:r>
            <w:r>
              <w:rPr>
                <w:rFonts w:cs="Times New Roman"/>
                <w:spacing w:val="-15"/>
                <w:w w:val="105"/>
                <w:sz w:val="23"/>
                <w:szCs w:val="23"/>
              </w:rPr>
              <w:t xml:space="preserve"> </w:t>
            </w:r>
            <w:r>
              <w:rPr>
                <w:rFonts w:cs="Times New Roman"/>
                <w:spacing w:val="-3"/>
                <w:w w:val="105"/>
                <w:sz w:val="23"/>
                <w:szCs w:val="23"/>
              </w:rPr>
              <w:t>sector</w:t>
            </w:r>
            <w:r>
              <w:rPr>
                <w:rFonts w:cs="Times New Roman"/>
                <w:spacing w:val="-16"/>
                <w:w w:val="105"/>
                <w:sz w:val="23"/>
                <w:szCs w:val="23"/>
              </w:rPr>
              <w:t xml:space="preserve"> </w:t>
            </w:r>
            <w:r>
              <w:rPr>
                <w:rFonts w:cs="Times New Roman"/>
                <w:spacing w:val="1"/>
                <w:w w:val="105"/>
                <w:sz w:val="23"/>
                <w:szCs w:val="23"/>
              </w:rPr>
              <w:t>Banks-Foreign</w:t>
            </w:r>
            <w:r>
              <w:rPr>
                <w:rFonts w:cs="Times New Roman"/>
                <w:spacing w:val="-23"/>
                <w:w w:val="105"/>
                <w:sz w:val="23"/>
                <w:szCs w:val="23"/>
              </w:rPr>
              <w:t xml:space="preserve"> </w:t>
            </w:r>
            <w:r>
              <w:rPr>
                <w:rFonts w:cs="Times New Roman"/>
                <w:spacing w:val="1"/>
                <w:w w:val="105"/>
                <w:sz w:val="23"/>
                <w:szCs w:val="23"/>
              </w:rPr>
              <w:t>Banks</w:t>
            </w:r>
          </w:p>
        </w:tc>
      </w:tr>
      <w:tr w:rsidR="00C3673A" w:rsidTr="00D83729">
        <w:trPr>
          <w:trHeight w:hRule="exact" w:val="497"/>
        </w:trPr>
        <w:tc>
          <w:tcPr>
            <w:tcW w:w="89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before="13" w:line="360" w:lineRule="auto"/>
              <w:ind w:left="467"/>
            </w:pPr>
            <w:r>
              <w:rPr>
                <w:rFonts w:ascii="Wingdings" w:hAnsi="Wingdings" w:cs="Wingdings"/>
                <w:sz w:val="28"/>
                <w:szCs w:val="28"/>
              </w:rPr>
              <w:t></w:t>
            </w:r>
          </w:p>
        </w:tc>
        <w:tc>
          <w:tcPr>
            <w:tcW w:w="736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before="7" w:line="360" w:lineRule="auto"/>
              <w:ind w:left="107"/>
            </w:pPr>
            <w:r>
              <w:rPr>
                <w:rFonts w:cs="Times New Roman"/>
                <w:w w:val="105"/>
                <w:sz w:val="23"/>
                <w:szCs w:val="23"/>
              </w:rPr>
              <w:t>Scheduled</w:t>
            </w:r>
            <w:r>
              <w:rPr>
                <w:rFonts w:cs="Times New Roman"/>
                <w:spacing w:val="-23"/>
                <w:w w:val="105"/>
                <w:sz w:val="23"/>
                <w:szCs w:val="23"/>
              </w:rPr>
              <w:t xml:space="preserve"> </w:t>
            </w:r>
            <w:r>
              <w:rPr>
                <w:rFonts w:cs="Times New Roman"/>
                <w:w w:val="105"/>
                <w:sz w:val="23"/>
                <w:szCs w:val="23"/>
              </w:rPr>
              <w:t>State</w:t>
            </w:r>
            <w:r>
              <w:rPr>
                <w:rFonts w:cs="Times New Roman"/>
                <w:spacing w:val="-27"/>
                <w:w w:val="105"/>
                <w:sz w:val="23"/>
                <w:szCs w:val="23"/>
              </w:rPr>
              <w:t xml:space="preserve"> </w:t>
            </w:r>
            <w:r>
              <w:rPr>
                <w:rFonts w:cs="Times New Roman"/>
                <w:spacing w:val="1"/>
                <w:w w:val="105"/>
                <w:sz w:val="23"/>
                <w:szCs w:val="23"/>
              </w:rPr>
              <w:t>Co-operative</w:t>
            </w:r>
            <w:r>
              <w:rPr>
                <w:rFonts w:cs="Times New Roman"/>
                <w:spacing w:val="-23"/>
                <w:w w:val="105"/>
                <w:sz w:val="23"/>
                <w:szCs w:val="23"/>
              </w:rPr>
              <w:t xml:space="preserve"> </w:t>
            </w:r>
            <w:r>
              <w:rPr>
                <w:rFonts w:cs="Times New Roman"/>
                <w:spacing w:val="1"/>
                <w:w w:val="105"/>
                <w:sz w:val="23"/>
                <w:szCs w:val="23"/>
              </w:rPr>
              <w:t>Banks</w:t>
            </w:r>
          </w:p>
        </w:tc>
      </w:tr>
      <w:tr w:rsidR="00C3673A" w:rsidTr="00D83729">
        <w:trPr>
          <w:trHeight w:hRule="exact" w:val="490"/>
        </w:trPr>
        <w:tc>
          <w:tcPr>
            <w:tcW w:w="89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before="6" w:line="360" w:lineRule="auto"/>
              <w:ind w:left="467"/>
            </w:pPr>
            <w:r>
              <w:rPr>
                <w:rFonts w:ascii="Wingdings" w:hAnsi="Wingdings" w:cs="Wingdings"/>
                <w:sz w:val="28"/>
                <w:szCs w:val="28"/>
              </w:rPr>
              <w:t></w:t>
            </w:r>
          </w:p>
        </w:tc>
        <w:tc>
          <w:tcPr>
            <w:tcW w:w="736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line="360" w:lineRule="auto"/>
              <w:ind w:left="107"/>
            </w:pPr>
            <w:r>
              <w:rPr>
                <w:rFonts w:cs="Times New Roman"/>
                <w:w w:val="105"/>
                <w:sz w:val="23"/>
                <w:szCs w:val="23"/>
              </w:rPr>
              <w:t>Non-Scheduled</w:t>
            </w:r>
            <w:r>
              <w:rPr>
                <w:rFonts w:cs="Times New Roman"/>
                <w:spacing w:val="-26"/>
                <w:w w:val="105"/>
                <w:sz w:val="23"/>
                <w:szCs w:val="23"/>
              </w:rPr>
              <w:t xml:space="preserve"> </w:t>
            </w:r>
            <w:r>
              <w:rPr>
                <w:rFonts w:cs="Times New Roman"/>
                <w:w w:val="105"/>
                <w:sz w:val="23"/>
                <w:szCs w:val="23"/>
              </w:rPr>
              <w:t>State</w:t>
            </w:r>
            <w:r>
              <w:rPr>
                <w:rFonts w:cs="Times New Roman"/>
                <w:spacing w:val="-26"/>
                <w:w w:val="105"/>
                <w:sz w:val="23"/>
                <w:szCs w:val="23"/>
              </w:rPr>
              <w:t xml:space="preserve"> </w:t>
            </w:r>
            <w:r>
              <w:rPr>
                <w:rFonts w:cs="Times New Roman"/>
                <w:spacing w:val="1"/>
                <w:w w:val="105"/>
                <w:sz w:val="23"/>
                <w:szCs w:val="23"/>
              </w:rPr>
              <w:t>Co-operative</w:t>
            </w:r>
            <w:r>
              <w:rPr>
                <w:rFonts w:cs="Times New Roman"/>
                <w:spacing w:val="-30"/>
                <w:w w:val="105"/>
                <w:sz w:val="23"/>
                <w:szCs w:val="23"/>
              </w:rPr>
              <w:t xml:space="preserve"> </w:t>
            </w:r>
            <w:r>
              <w:rPr>
                <w:rFonts w:cs="Times New Roman"/>
                <w:spacing w:val="1"/>
                <w:w w:val="105"/>
                <w:sz w:val="23"/>
                <w:szCs w:val="23"/>
              </w:rPr>
              <w:t>Banks</w:t>
            </w:r>
          </w:p>
        </w:tc>
      </w:tr>
      <w:tr w:rsidR="00C3673A" w:rsidTr="00D83729">
        <w:trPr>
          <w:trHeight w:hRule="exact" w:val="497"/>
        </w:trPr>
        <w:tc>
          <w:tcPr>
            <w:tcW w:w="89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before="13" w:line="360" w:lineRule="auto"/>
              <w:ind w:left="467"/>
            </w:pPr>
            <w:r>
              <w:rPr>
                <w:rFonts w:ascii="Wingdings" w:hAnsi="Wingdings" w:cs="Wingdings"/>
                <w:sz w:val="28"/>
                <w:szCs w:val="28"/>
              </w:rPr>
              <w:t></w:t>
            </w:r>
          </w:p>
        </w:tc>
        <w:tc>
          <w:tcPr>
            <w:tcW w:w="736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before="7" w:line="360" w:lineRule="auto"/>
              <w:ind w:left="107"/>
            </w:pPr>
            <w:r>
              <w:rPr>
                <w:rFonts w:cs="Times New Roman"/>
                <w:w w:val="105"/>
                <w:sz w:val="23"/>
                <w:szCs w:val="23"/>
              </w:rPr>
              <w:t>Co-operative</w:t>
            </w:r>
            <w:r>
              <w:rPr>
                <w:rFonts w:cs="Times New Roman"/>
                <w:spacing w:val="-26"/>
                <w:w w:val="105"/>
                <w:sz w:val="23"/>
                <w:szCs w:val="23"/>
              </w:rPr>
              <w:t xml:space="preserve"> </w:t>
            </w:r>
            <w:r>
              <w:rPr>
                <w:rFonts w:cs="Times New Roman"/>
                <w:w w:val="105"/>
                <w:sz w:val="23"/>
                <w:szCs w:val="23"/>
              </w:rPr>
              <w:t>Banks-Scheduled</w:t>
            </w:r>
            <w:r>
              <w:rPr>
                <w:rFonts w:cs="Times New Roman"/>
                <w:spacing w:val="-25"/>
                <w:w w:val="105"/>
                <w:sz w:val="23"/>
                <w:szCs w:val="23"/>
              </w:rPr>
              <w:t xml:space="preserve"> </w:t>
            </w:r>
            <w:r>
              <w:rPr>
                <w:rFonts w:cs="Times New Roman"/>
                <w:spacing w:val="-1"/>
                <w:w w:val="105"/>
                <w:sz w:val="23"/>
                <w:szCs w:val="23"/>
              </w:rPr>
              <w:t>Urban</w:t>
            </w:r>
            <w:r>
              <w:rPr>
                <w:rFonts w:cs="Times New Roman"/>
                <w:spacing w:val="-25"/>
                <w:w w:val="105"/>
                <w:sz w:val="23"/>
                <w:szCs w:val="23"/>
              </w:rPr>
              <w:t xml:space="preserve"> </w:t>
            </w:r>
            <w:r>
              <w:rPr>
                <w:rFonts w:cs="Times New Roman"/>
                <w:w w:val="105"/>
                <w:sz w:val="23"/>
                <w:szCs w:val="23"/>
              </w:rPr>
              <w:t>Cooperative</w:t>
            </w:r>
            <w:r>
              <w:rPr>
                <w:rFonts w:cs="Times New Roman"/>
                <w:spacing w:val="-23"/>
                <w:w w:val="105"/>
                <w:sz w:val="23"/>
                <w:szCs w:val="23"/>
              </w:rPr>
              <w:t xml:space="preserve"> </w:t>
            </w:r>
            <w:r>
              <w:rPr>
                <w:rFonts w:cs="Times New Roman"/>
                <w:spacing w:val="1"/>
                <w:w w:val="105"/>
                <w:sz w:val="23"/>
                <w:szCs w:val="23"/>
              </w:rPr>
              <w:t>Banks</w:t>
            </w:r>
          </w:p>
        </w:tc>
      </w:tr>
      <w:tr w:rsidR="00C3673A" w:rsidTr="00D83729">
        <w:trPr>
          <w:trHeight w:hRule="exact" w:val="490"/>
        </w:trPr>
        <w:tc>
          <w:tcPr>
            <w:tcW w:w="89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before="6" w:line="360" w:lineRule="auto"/>
              <w:ind w:left="467"/>
            </w:pPr>
            <w:r>
              <w:rPr>
                <w:rFonts w:ascii="Wingdings" w:hAnsi="Wingdings" w:cs="Wingdings"/>
                <w:sz w:val="28"/>
                <w:szCs w:val="28"/>
              </w:rPr>
              <w:t></w:t>
            </w:r>
          </w:p>
        </w:tc>
        <w:tc>
          <w:tcPr>
            <w:tcW w:w="736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line="360" w:lineRule="auto"/>
              <w:ind w:left="107"/>
            </w:pPr>
            <w:r>
              <w:rPr>
                <w:rFonts w:cs="Times New Roman"/>
                <w:w w:val="105"/>
                <w:sz w:val="23"/>
                <w:szCs w:val="23"/>
              </w:rPr>
              <w:t>Co-operative</w:t>
            </w:r>
            <w:r>
              <w:rPr>
                <w:rFonts w:cs="Times New Roman"/>
                <w:spacing w:val="-30"/>
                <w:w w:val="105"/>
                <w:sz w:val="23"/>
                <w:szCs w:val="23"/>
              </w:rPr>
              <w:t xml:space="preserve"> </w:t>
            </w:r>
            <w:r>
              <w:rPr>
                <w:rFonts w:cs="Times New Roman"/>
                <w:w w:val="105"/>
                <w:sz w:val="23"/>
                <w:szCs w:val="23"/>
              </w:rPr>
              <w:t>Banks-Non-Scheduled</w:t>
            </w:r>
            <w:r>
              <w:rPr>
                <w:rFonts w:cs="Times New Roman"/>
                <w:spacing w:val="-29"/>
                <w:w w:val="105"/>
                <w:sz w:val="23"/>
                <w:szCs w:val="23"/>
              </w:rPr>
              <w:t xml:space="preserve"> </w:t>
            </w:r>
            <w:r>
              <w:rPr>
                <w:rFonts w:cs="Times New Roman"/>
                <w:spacing w:val="1"/>
                <w:w w:val="105"/>
                <w:sz w:val="23"/>
                <w:szCs w:val="23"/>
              </w:rPr>
              <w:t>Urban</w:t>
            </w:r>
            <w:r>
              <w:rPr>
                <w:rFonts w:cs="Times New Roman"/>
                <w:spacing w:val="-33"/>
                <w:w w:val="105"/>
                <w:sz w:val="23"/>
                <w:szCs w:val="23"/>
              </w:rPr>
              <w:t xml:space="preserve"> </w:t>
            </w:r>
            <w:r>
              <w:rPr>
                <w:rFonts w:cs="Times New Roman"/>
                <w:spacing w:val="1"/>
                <w:w w:val="105"/>
                <w:sz w:val="23"/>
                <w:szCs w:val="23"/>
              </w:rPr>
              <w:t>Cooperative</w:t>
            </w:r>
            <w:r>
              <w:rPr>
                <w:rFonts w:cs="Times New Roman"/>
                <w:spacing w:val="-33"/>
                <w:w w:val="105"/>
                <w:sz w:val="23"/>
                <w:szCs w:val="23"/>
              </w:rPr>
              <w:t xml:space="preserve"> </w:t>
            </w:r>
            <w:r>
              <w:rPr>
                <w:rFonts w:cs="Times New Roman"/>
                <w:spacing w:val="3"/>
                <w:w w:val="105"/>
                <w:sz w:val="23"/>
                <w:szCs w:val="23"/>
              </w:rPr>
              <w:t>Banks</w:t>
            </w:r>
          </w:p>
        </w:tc>
      </w:tr>
      <w:tr w:rsidR="00C3673A" w:rsidTr="00D83729">
        <w:trPr>
          <w:trHeight w:hRule="exact" w:val="497"/>
        </w:trPr>
        <w:tc>
          <w:tcPr>
            <w:tcW w:w="89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before="13" w:line="360" w:lineRule="auto"/>
              <w:ind w:left="467"/>
            </w:pPr>
            <w:r>
              <w:rPr>
                <w:rFonts w:ascii="Wingdings" w:hAnsi="Wingdings" w:cs="Wingdings"/>
                <w:sz w:val="28"/>
                <w:szCs w:val="28"/>
              </w:rPr>
              <w:t></w:t>
            </w:r>
          </w:p>
        </w:tc>
        <w:tc>
          <w:tcPr>
            <w:tcW w:w="736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before="7" w:line="360" w:lineRule="auto"/>
              <w:ind w:left="107"/>
            </w:pPr>
            <w:r>
              <w:rPr>
                <w:rFonts w:cs="Times New Roman"/>
                <w:w w:val="105"/>
                <w:sz w:val="23"/>
                <w:szCs w:val="23"/>
              </w:rPr>
              <w:t>Co-operative</w:t>
            </w:r>
            <w:r>
              <w:rPr>
                <w:rFonts w:cs="Times New Roman"/>
                <w:spacing w:val="-29"/>
                <w:w w:val="105"/>
                <w:sz w:val="23"/>
                <w:szCs w:val="23"/>
              </w:rPr>
              <w:t xml:space="preserve"> </w:t>
            </w:r>
            <w:r>
              <w:rPr>
                <w:rFonts w:cs="Times New Roman"/>
                <w:w w:val="105"/>
                <w:sz w:val="23"/>
                <w:szCs w:val="23"/>
              </w:rPr>
              <w:t>Banks-State</w:t>
            </w:r>
            <w:r>
              <w:rPr>
                <w:rFonts w:cs="Times New Roman"/>
                <w:spacing w:val="-29"/>
                <w:w w:val="105"/>
                <w:sz w:val="23"/>
                <w:szCs w:val="23"/>
              </w:rPr>
              <w:t xml:space="preserve"> </w:t>
            </w:r>
            <w:r>
              <w:rPr>
                <w:rFonts w:cs="Times New Roman"/>
                <w:spacing w:val="1"/>
                <w:w w:val="105"/>
                <w:sz w:val="23"/>
                <w:szCs w:val="23"/>
              </w:rPr>
              <w:t>Cooperative</w:t>
            </w:r>
            <w:r>
              <w:rPr>
                <w:rFonts w:cs="Times New Roman"/>
                <w:spacing w:val="-32"/>
                <w:w w:val="105"/>
                <w:sz w:val="23"/>
                <w:szCs w:val="23"/>
              </w:rPr>
              <w:t xml:space="preserve"> </w:t>
            </w:r>
            <w:r>
              <w:rPr>
                <w:rFonts w:cs="Times New Roman"/>
                <w:spacing w:val="1"/>
                <w:w w:val="105"/>
                <w:sz w:val="23"/>
                <w:szCs w:val="23"/>
              </w:rPr>
              <w:t>Banks</w:t>
            </w:r>
          </w:p>
        </w:tc>
      </w:tr>
      <w:tr w:rsidR="00C3673A" w:rsidTr="00D83729">
        <w:trPr>
          <w:trHeight w:hRule="exact" w:val="490"/>
        </w:trPr>
        <w:tc>
          <w:tcPr>
            <w:tcW w:w="89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before="6" w:line="360" w:lineRule="auto"/>
              <w:ind w:left="467"/>
            </w:pPr>
            <w:r>
              <w:rPr>
                <w:rFonts w:ascii="Wingdings" w:hAnsi="Wingdings" w:cs="Wingdings"/>
                <w:sz w:val="28"/>
                <w:szCs w:val="28"/>
              </w:rPr>
              <w:t></w:t>
            </w:r>
          </w:p>
        </w:tc>
        <w:tc>
          <w:tcPr>
            <w:tcW w:w="736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line="360" w:lineRule="auto"/>
              <w:ind w:left="107"/>
            </w:pPr>
            <w:r>
              <w:rPr>
                <w:rFonts w:cs="Times New Roman"/>
                <w:w w:val="105"/>
                <w:sz w:val="23"/>
                <w:szCs w:val="23"/>
              </w:rPr>
              <w:t>Co-operative</w:t>
            </w:r>
            <w:r>
              <w:rPr>
                <w:rFonts w:cs="Times New Roman"/>
                <w:spacing w:val="-31"/>
                <w:w w:val="105"/>
                <w:sz w:val="23"/>
                <w:szCs w:val="23"/>
              </w:rPr>
              <w:t xml:space="preserve"> </w:t>
            </w:r>
            <w:r>
              <w:rPr>
                <w:rFonts w:cs="Times New Roman"/>
                <w:w w:val="105"/>
                <w:sz w:val="23"/>
                <w:szCs w:val="23"/>
              </w:rPr>
              <w:t>Banks-District</w:t>
            </w:r>
            <w:r>
              <w:rPr>
                <w:rFonts w:cs="Times New Roman"/>
                <w:spacing w:val="-32"/>
                <w:w w:val="105"/>
                <w:sz w:val="23"/>
                <w:szCs w:val="23"/>
              </w:rPr>
              <w:t xml:space="preserve"> </w:t>
            </w:r>
            <w:r>
              <w:rPr>
                <w:rFonts w:cs="Times New Roman"/>
                <w:spacing w:val="1"/>
                <w:w w:val="105"/>
                <w:sz w:val="23"/>
                <w:szCs w:val="23"/>
              </w:rPr>
              <w:t>Cooperative</w:t>
            </w:r>
            <w:r>
              <w:rPr>
                <w:rFonts w:cs="Times New Roman"/>
                <w:spacing w:val="-34"/>
                <w:w w:val="105"/>
                <w:sz w:val="23"/>
                <w:szCs w:val="23"/>
              </w:rPr>
              <w:t xml:space="preserve"> </w:t>
            </w:r>
            <w:r>
              <w:rPr>
                <w:rFonts w:cs="Times New Roman"/>
                <w:spacing w:val="1"/>
                <w:w w:val="105"/>
                <w:sz w:val="23"/>
                <w:szCs w:val="23"/>
              </w:rPr>
              <w:t>Bank</w:t>
            </w:r>
          </w:p>
        </w:tc>
      </w:tr>
      <w:tr w:rsidR="00C3673A" w:rsidTr="00D83729">
        <w:trPr>
          <w:trHeight w:hRule="exact" w:val="497"/>
        </w:trPr>
        <w:tc>
          <w:tcPr>
            <w:tcW w:w="89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before="14" w:line="360" w:lineRule="auto"/>
              <w:ind w:left="467"/>
            </w:pPr>
            <w:r>
              <w:rPr>
                <w:rFonts w:ascii="Wingdings" w:hAnsi="Wingdings" w:cs="Wingdings"/>
                <w:sz w:val="28"/>
                <w:szCs w:val="28"/>
              </w:rPr>
              <w:t></w:t>
            </w:r>
          </w:p>
        </w:tc>
        <w:tc>
          <w:tcPr>
            <w:tcW w:w="736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before="8" w:line="360" w:lineRule="auto"/>
              <w:ind w:left="107"/>
            </w:pPr>
            <w:r>
              <w:rPr>
                <w:rFonts w:cs="Times New Roman"/>
                <w:spacing w:val="-1"/>
                <w:w w:val="105"/>
                <w:sz w:val="23"/>
                <w:szCs w:val="23"/>
              </w:rPr>
              <w:t>Regional</w:t>
            </w:r>
            <w:r>
              <w:rPr>
                <w:rFonts w:cs="Times New Roman"/>
                <w:spacing w:val="-19"/>
                <w:w w:val="105"/>
                <w:sz w:val="23"/>
                <w:szCs w:val="23"/>
              </w:rPr>
              <w:t xml:space="preserve"> </w:t>
            </w:r>
            <w:r>
              <w:rPr>
                <w:rFonts w:cs="Times New Roman"/>
                <w:spacing w:val="1"/>
                <w:w w:val="105"/>
                <w:sz w:val="23"/>
                <w:szCs w:val="23"/>
              </w:rPr>
              <w:t>Rural</w:t>
            </w:r>
            <w:r>
              <w:rPr>
                <w:rFonts w:cs="Times New Roman"/>
                <w:spacing w:val="-23"/>
                <w:w w:val="105"/>
                <w:sz w:val="23"/>
                <w:szCs w:val="23"/>
              </w:rPr>
              <w:t xml:space="preserve"> </w:t>
            </w:r>
            <w:r>
              <w:rPr>
                <w:rFonts w:cs="Times New Roman"/>
                <w:spacing w:val="1"/>
                <w:w w:val="105"/>
                <w:sz w:val="23"/>
                <w:szCs w:val="23"/>
              </w:rPr>
              <w:t>Banks</w:t>
            </w:r>
          </w:p>
        </w:tc>
      </w:tr>
    </w:tbl>
    <w:p w:rsidR="00D83729" w:rsidRPr="00D83729" w:rsidRDefault="00D83729" w:rsidP="00584BCA">
      <w:pPr>
        <w:spacing w:after="0" w:line="360" w:lineRule="auto"/>
        <w:ind w:right="-57"/>
        <w:jc w:val="both"/>
        <w:rPr>
          <w:rFonts w:ascii="Times New Roman" w:hAnsi="Times New Roman" w:cs="Times New Roman"/>
          <w:b/>
          <w:bCs/>
          <w:sz w:val="8"/>
          <w:szCs w:val="24"/>
        </w:rPr>
      </w:pPr>
    </w:p>
    <w:p w:rsidR="00C3673A" w:rsidRPr="00935F89" w:rsidRDefault="00C3673A" w:rsidP="00584BCA">
      <w:pPr>
        <w:spacing w:after="0" w:line="360" w:lineRule="auto"/>
        <w:ind w:right="-57"/>
        <w:jc w:val="both"/>
        <w:rPr>
          <w:rFonts w:ascii="Times New Roman" w:hAnsi="Times New Roman" w:cs="Times New Roman"/>
          <w:b/>
          <w:bCs/>
          <w:sz w:val="24"/>
          <w:szCs w:val="24"/>
        </w:rPr>
      </w:pPr>
      <w:r w:rsidRPr="00935F89">
        <w:rPr>
          <w:rFonts w:ascii="Times New Roman" w:hAnsi="Times New Roman" w:cs="Times New Roman"/>
          <w:b/>
          <w:bCs/>
          <w:sz w:val="24"/>
          <w:szCs w:val="24"/>
        </w:rPr>
        <w:t>Reserve Bank and Rural credit:</w:t>
      </w:r>
    </w:p>
    <w:p w:rsidR="00C3673A" w:rsidRPr="00935F89" w:rsidRDefault="00C3673A" w:rsidP="00584BCA">
      <w:pPr>
        <w:spacing w:after="0" w:line="360" w:lineRule="auto"/>
        <w:ind w:right="-57"/>
        <w:jc w:val="both"/>
        <w:rPr>
          <w:rFonts w:ascii="Times New Roman" w:hAnsi="Times New Roman" w:cs="Times New Roman"/>
          <w:sz w:val="24"/>
          <w:szCs w:val="24"/>
        </w:rPr>
      </w:pPr>
      <w:r w:rsidRPr="00935F89">
        <w:rPr>
          <w:rFonts w:ascii="Times New Roman" w:hAnsi="Times New Roman" w:cs="Times New Roman"/>
          <w:sz w:val="24"/>
          <w:szCs w:val="24"/>
        </w:rPr>
        <w:t>India is an agrarian country.</w:t>
      </w:r>
      <w:r>
        <w:rPr>
          <w:rFonts w:ascii="Times New Roman" w:hAnsi="Times New Roman" w:cs="Times New Roman"/>
          <w:sz w:val="24"/>
          <w:szCs w:val="24"/>
        </w:rPr>
        <w:t xml:space="preserve"> </w:t>
      </w:r>
      <w:r w:rsidRPr="00935F89">
        <w:rPr>
          <w:rFonts w:ascii="Times New Roman" w:hAnsi="Times New Roman" w:cs="Times New Roman"/>
          <w:sz w:val="24"/>
          <w:szCs w:val="24"/>
        </w:rPr>
        <w:t>About 70% of the population lives in 5.76 lakh villages.</w:t>
      </w:r>
      <w:r>
        <w:rPr>
          <w:rFonts w:ascii="Times New Roman" w:hAnsi="Times New Roman" w:cs="Times New Roman"/>
          <w:sz w:val="24"/>
          <w:szCs w:val="24"/>
        </w:rPr>
        <w:t xml:space="preserve"> </w:t>
      </w:r>
      <w:r w:rsidRPr="00935F89">
        <w:rPr>
          <w:rFonts w:ascii="Times New Roman" w:hAnsi="Times New Roman" w:cs="Times New Roman"/>
          <w:sz w:val="24"/>
          <w:szCs w:val="24"/>
        </w:rPr>
        <w:t xml:space="preserve">Majority of the rural population consist of marginal farmers and agricultural </w:t>
      </w:r>
      <w:proofErr w:type="spellStart"/>
      <w:r w:rsidRPr="00935F89">
        <w:rPr>
          <w:rFonts w:ascii="Times New Roman" w:hAnsi="Times New Roman" w:cs="Times New Roman"/>
          <w:sz w:val="24"/>
          <w:szCs w:val="24"/>
        </w:rPr>
        <w:t>labourers</w:t>
      </w:r>
      <w:proofErr w:type="spellEnd"/>
      <w:r w:rsidRPr="00935F89">
        <w:rPr>
          <w:rFonts w:ascii="Times New Roman" w:hAnsi="Times New Roman" w:cs="Times New Roman"/>
          <w:sz w:val="24"/>
          <w:szCs w:val="24"/>
        </w:rPr>
        <w:t xml:space="preserve"> who are generally poor and illiterate.</w:t>
      </w:r>
      <w:r>
        <w:rPr>
          <w:rFonts w:ascii="Times New Roman" w:hAnsi="Times New Roman" w:cs="Times New Roman"/>
          <w:sz w:val="24"/>
          <w:szCs w:val="24"/>
        </w:rPr>
        <w:t xml:space="preserve"> </w:t>
      </w:r>
      <w:r w:rsidRPr="00935F89">
        <w:rPr>
          <w:rFonts w:ascii="Times New Roman" w:hAnsi="Times New Roman" w:cs="Times New Roman"/>
          <w:sz w:val="24"/>
          <w:szCs w:val="24"/>
        </w:rPr>
        <w:t>Reserve Bank of India has taken up the task of providing finance for agricultural development.</w:t>
      </w:r>
      <w:r>
        <w:rPr>
          <w:rFonts w:ascii="Times New Roman" w:hAnsi="Times New Roman" w:cs="Times New Roman"/>
          <w:sz w:val="24"/>
          <w:szCs w:val="24"/>
        </w:rPr>
        <w:t xml:space="preserve"> </w:t>
      </w:r>
      <w:r w:rsidRPr="00935F89">
        <w:rPr>
          <w:rFonts w:ascii="Times New Roman" w:hAnsi="Times New Roman" w:cs="Times New Roman"/>
          <w:sz w:val="24"/>
          <w:szCs w:val="24"/>
        </w:rPr>
        <w:t>It has taken a number of measures to promote rural finance which is described below.</w:t>
      </w:r>
    </w:p>
    <w:p w:rsidR="00C3673A" w:rsidRPr="00935F89" w:rsidRDefault="00C3673A" w:rsidP="00584BCA">
      <w:pPr>
        <w:pStyle w:val="ListParagraph"/>
        <w:numPr>
          <w:ilvl w:val="0"/>
          <w:numId w:val="22"/>
        </w:numPr>
        <w:spacing w:after="0" w:line="360" w:lineRule="auto"/>
        <w:ind w:right="-57"/>
        <w:jc w:val="both"/>
        <w:rPr>
          <w:rFonts w:ascii="Times New Roman" w:hAnsi="Times New Roman" w:cs="Times New Roman"/>
          <w:sz w:val="24"/>
          <w:szCs w:val="24"/>
        </w:rPr>
      </w:pPr>
      <w:r w:rsidRPr="00935F89">
        <w:rPr>
          <w:rFonts w:ascii="Times New Roman" w:hAnsi="Times New Roman" w:cs="Times New Roman"/>
          <w:sz w:val="24"/>
          <w:szCs w:val="24"/>
        </w:rPr>
        <w:t xml:space="preserve">Agricultural Credit Department: The main function of this department is to maintain an expert staff to study all questions of agricultural credit and be available for consultation by central and state governments, provisional co-operative banks and other </w:t>
      </w:r>
      <w:r w:rsidR="00C543DB" w:rsidRPr="00935F89">
        <w:rPr>
          <w:rFonts w:ascii="Times New Roman" w:hAnsi="Times New Roman" w:cs="Times New Roman"/>
          <w:sz w:val="24"/>
          <w:szCs w:val="24"/>
        </w:rPr>
        <w:t>banking organizations</w:t>
      </w:r>
      <w:r w:rsidRPr="00935F89">
        <w:rPr>
          <w:rFonts w:ascii="Times New Roman" w:hAnsi="Times New Roman" w:cs="Times New Roman"/>
          <w:sz w:val="24"/>
          <w:szCs w:val="24"/>
        </w:rPr>
        <w:t>.</w:t>
      </w:r>
    </w:p>
    <w:p w:rsidR="00C3673A" w:rsidRPr="00935F89" w:rsidRDefault="00C3673A" w:rsidP="00584BCA">
      <w:pPr>
        <w:pStyle w:val="ListParagraph"/>
        <w:numPr>
          <w:ilvl w:val="0"/>
          <w:numId w:val="22"/>
        </w:numPr>
        <w:spacing w:after="0" w:line="360" w:lineRule="auto"/>
        <w:ind w:right="-57"/>
        <w:jc w:val="both"/>
        <w:rPr>
          <w:rFonts w:ascii="Times New Roman" w:hAnsi="Times New Roman" w:cs="Times New Roman"/>
          <w:sz w:val="24"/>
          <w:szCs w:val="24"/>
        </w:rPr>
      </w:pPr>
      <w:r w:rsidRPr="00935F89">
        <w:rPr>
          <w:rFonts w:ascii="Times New Roman" w:hAnsi="Times New Roman" w:cs="Times New Roman"/>
          <w:sz w:val="24"/>
          <w:szCs w:val="24"/>
        </w:rPr>
        <w:lastRenderedPageBreak/>
        <w:t xml:space="preserve">Rural credit </w:t>
      </w:r>
      <w:proofErr w:type="spellStart"/>
      <w:r w:rsidRPr="00935F89">
        <w:rPr>
          <w:rFonts w:ascii="Times New Roman" w:hAnsi="Times New Roman" w:cs="Times New Roman"/>
          <w:sz w:val="24"/>
          <w:szCs w:val="24"/>
        </w:rPr>
        <w:t>survey</w:t>
      </w:r>
      <w:proofErr w:type="gramStart"/>
      <w:r w:rsidRPr="00935F89">
        <w:rPr>
          <w:rFonts w:ascii="Times New Roman" w:hAnsi="Times New Roman" w:cs="Times New Roman"/>
          <w:sz w:val="24"/>
          <w:szCs w:val="24"/>
        </w:rPr>
        <w:t>:Rural</w:t>
      </w:r>
      <w:proofErr w:type="spellEnd"/>
      <w:proofErr w:type="gramEnd"/>
      <w:r w:rsidRPr="00935F89">
        <w:rPr>
          <w:rFonts w:ascii="Times New Roman" w:hAnsi="Times New Roman" w:cs="Times New Roman"/>
          <w:sz w:val="24"/>
          <w:szCs w:val="24"/>
        </w:rPr>
        <w:t xml:space="preserve"> Banking Enquiry committee 1949 and Rural Credit Survey Committee 1951 were appointed to explore the possibilities of expansion of agricultural credit through co-operative credit system.</w:t>
      </w:r>
    </w:p>
    <w:p w:rsidR="00C3673A" w:rsidRPr="00935F89" w:rsidRDefault="00C3673A" w:rsidP="00584BCA">
      <w:pPr>
        <w:pStyle w:val="ListParagraph"/>
        <w:numPr>
          <w:ilvl w:val="0"/>
          <w:numId w:val="22"/>
        </w:numPr>
        <w:spacing w:after="0" w:line="360" w:lineRule="auto"/>
        <w:ind w:right="-57"/>
        <w:jc w:val="both"/>
        <w:rPr>
          <w:rFonts w:ascii="Times New Roman" w:hAnsi="Times New Roman" w:cs="Times New Roman"/>
          <w:sz w:val="24"/>
          <w:szCs w:val="24"/>
        </w:rPr>
      </w:pPr>
      <w:r w:rsidRPr="00935F89">
        <w:rPr>
          <w:rFonts w:ascii="Times New Roman" w:hAnsi="Times New Roman" w:cs="Times New Roman"/>
          <w:sz w:val="24"/>
          <w:szCs w:val="24"/>
        </w:rPr>
        <w:t>Creation of credit funds:</w:t>
      </w:r>
      <w:r>
        <w:rPr>
          <w:rFonts w:ascii="Times New Roman" w:hAnsi="Times New Roman" w:cs="Times New Roman"/>
          <w:sz w:val="24"/>
          <w:szCs w:val="24"/>
        </w:rPr>
        <w:t xml:space="preserve"> </w:t>
      </w:r>
      <w:r w:rsidRPr="00935F89">
        <w:rPr>
          <w:rFonts w:ascii="Times New Roman" w:hAnsi="Times New Roman" w:cs="Times New Roman"/>
          <w:sz w:val="24"/>
          <w:szCs w:val="24"/>
        </w:rPr>
        <w:t>The National Agricultural credit fund was established in February 1956 for providing loans to the state government and state co-operative banks.</w:t>
      </w:r>
    </w:p>
    <w:p w:rsidR="00C3673A" w:rsidRPr="00935F89" w:rsidRDefault="00C3673A" w:rsidP="00584BCA">
      <w:pPr>
        <w:pStyle w:val="ListParagraph"/>
        <w:numPr>
          <w:ilvl w:val="0"/>
          <w:numId w:val="22"/>
        </w:numPr>
        <w:spacing w:after="0" w:line="360" w:lineRule="auto"/>
        <w:ind w:right="-57"/>
        <w:jc w:val="both"/>
        <w:rPr>
          <w:rFonts w:ascii="Times New Roman" w:hAnsi="Times New Roman" w:cs="Times New Roman"/>
          <w:sz w:val="24"/>
          <w:szCs w:val="24"/>
        </w:rPr>
      </w:pPr>
      <w:r w:rsidRPr="00935F89">
        <w:rPr>
          <w:rFonts w:ascii="Times New Roman" w:hAnsi="Times New Roman" w:cs="Times New Roman"/>
          <w:sz w:val="24"/>
          <w:szCs w:val="24"/>
        </w:rPr>
        <w:t>Establishment of financial institutions:</w:t>
      </w:r>
      <w:r>
        <w:rPr>
          <w:rFonts w:ascii="Times New Roman" w:hAnsi="Times New Roman" w:cs="Times New Roman"/>
          <w:sz w:val="24"/>
          <w:szCs w:val="24"/>
        </w:rPr>
        <w:t xml:space="preserve"> </w:t>
      </w:r>
      <w:r w:rsidRPr="00935F89">
        <w:rPr>
          <w:rFonts w:ascii="Times New Roman" w:hAnsi="Times New Roman" w:cs="Times New Roman"/>
          <w:sz w:val="24"/>
          <w:szCs w:val="24"/>
        </w:rPr>
        <w:t>Special financial institutions were promoted to provide rural finance.</w:t>
      </w:r>
      <w:r>
        <w:rPr>
          <w:rFonts w:ascii="Times New Roman" w:hAnsi="Times New Roman" w:cs="Times New Roman"/>
          <w:sz w:val="24"/>
          <w:szCs w:val="24"/>
        </w:rPr>
        <w:t xml:space="preserve"> </w:t>
      </w:r>
      <w:r w:rsidRPr="00935F89">
        <w:rPr>
          <w:rFonts w:ascii="Times New Roman" w:hAnsi="Times New Roman" w:cs="Times New Roman"/>
          <w:sz w:val="24"/>
          <w:szCs w:val="24"/>
        </w:rPr>
        <w:t xml:space="preserve">In 1963 Agricultural Refinance and Development Corporation was set up as wholly owns subsidiary of the Reserve Bank for providing medium term and long term finance to </w:t>
      </w:r>
      <w:proofErr w:type="spellStart"/>
      <w:r w:rsidRPr="00935F89">
        <w:rPr>
          <w:rFonts w:ascii="Times New Roman" w:hAnsi="Times New Roman" w:cs="Times New Roman"/>
          <w:sz w:val="24"/>
          <w:szCs w:val="24"/>
        </w:rPr>
        <w:t>agriculture.In</w:t>
      </w:r>
      <w:proofErr w:type="spellEnd"/>
      <w:r w:rsidRPr="00935F89">
        <w:rPr>
          <w:rFonts w:ascii="Times New Roman" w:hAnsi="Times New Roman" w:cs="Times New Roman"/>
          <w:sz w:val="24"/>
          <w:szCs w:val="24"/>
        </w:rPr>
        <w:t xml:space="preserve"> 1971 RBI promoted the establishment of Credit Guarantee Corporation of India in order to encourage lending to small borrowers.</w:t>
      </w:r>
    </w:p>
    <w:p w:rsidR="00C3673A" w:rsidRPr="00935F89" w:rsidRDefault="00C3673A" w:rsidP="00584BCA">
      <w:pPr>
        <w:pStyle w:val="ListParagraph"/>
        <w:numPr>
          <w:ilvl w:val="0"/>
          <w:numId w:val="22"/>
        </w:numPr>
        <w:spacing w:after="0" w:line="360" w:lineRule="auto"/>
        <w:ind w:right="-57"/>
        <w:jc w:val="both"/>
        <w:rPr>
          <w:rFonts w:ascii="Times New Roman" w:hAnsi="Times New Roman" w:cs="Times New Roman"/>
          <w:sz w:val="24"/>
          <w:szCs w:val="24"/>
        </w:rPr>
      </w:pPr>
      <w:r w:rsidRPr="00935F89">
        <w:rPr>
          <w:rFonts w:ascii="Times New Roman" w:hAnsi="Times New Roman" w:cs="Times New Roman"/>
          <w:sz w:val="24"/>
          <w:szCs w:val="24"/>
        </w:rPr>
        <w:t>Other provisions:</w:t>
      </w:r>
      <w:r>
        <w:rPr>
          <w:rFonts w:ascii="Times New Roman" w:hAnsi="Times New Roman" w:cs="Times New Roman"/>
          <w:sz w:val="24"/>
          <w:szCs w:val="24"/>
        </w:rPr>
        <w:t xml:space="preserve"> </w:t>
      </w:r>
      <w:r w:rsidRPr="00935F89">
        <w:rPr>
          <w:rFonts w:ascii="Times New Roman" w:hAnsi="Times New Roman" w:cs="Times New Roman"/>
          <w:sz w:val="24"/>
          <w:szCs w:val="24"/>
        </w:rPr>
        <w:t>Besides provision of Agricultural finance RBI provides many other contributions in the rural credit.</w:t>
      </w:r>
    </w:p>
    <w:p w:rsidR="00C3673A" w:rsidRPr="00935F89" w:rsidRDefault="00C3673A" w:rsidP="00584BCA">
      <w:pPr>
        <w:spacing w:after="0" w:line="360" w:lineRule="auto"/>
        <w:ind w:right="-57"/>
        <w:jc w:val="both"/>
        <w:rPr>
          <w:rFonts w:ascii="Times New Roman" w:hAnsi="Times New Roman" w:cs="Times New Roman"/>
          <w:b/>
          <w:bCs/>
          <w:sz w:val="24"/>
          <w:szCs w:val="24"/>
        </w:rPr>
      </w:pPr>
      <w:r w:rsidRPr="00935F89">
        <w:rPr>
          <w:rFonts w:ascii="Times New Roman" w:hAnsi="Times New Roman" w:cs="Times New Roman"/>
          <w:b/>
          <w:bCs/>
          <w:sz w:val="24"/>
          <w:szCs w:val="24"/>
        </w:rPr>
        <w:t>Lending to Priority Sector:</w:t>
      </w:r>
    </w:p>
    <w:p w:rsidR="00D83729" w:rsidRDefault="00D83729" w:rsidP="00584BCA">
      <w:pPr>
        <w:spacing w:after="0" w:line="360" w:lineRule="auto"/>
        <w:ind w:right="-57"/>
        <w:jc w:val="both"/>
        <w:rPr>
          <w:rFonts w:ascii="Times New Roman" w:hAnsi="Times New Roman" w:cs="Times New Roman"/>
          <w:sz w:val="24"/>
          <w:szCs w:val="24"/>
        </w:rPr>
      </w:pPr>
      <w:r w:rsidRPr="00D83729">
        <w:rPr>
          <w:rFonts w:ascii="Times New Roman" w:hAnsi="Times New Roman" w:cs="Times New Roman"/>
          <w:sz w:val="24"/>
          <w:szCs w:val="24"/>
        </w:rPr>
        <w:t>The nationalization of banks in July 1969 aimed to expand credit access to unbanked regions and neglected sectors, termed "priority sectors," including agriculture, small-scale industries, transport operators, self-employed professionals, retail trade, small businesses, and education. Formal guidelines for priority sector lending were established in 1972, following a Reserve Bank study, and targets were gradually introduced—starting with 33⅓% by 1979 and rising to 40% by 1985, including sub-targets for agriculture and weaker sections. In 2005, based on RBI recommendations, priority sector lending was refined to focus on employment-intensive sectors that benefit large population segments. Domestic banks are now required to allocate 40% of net bank credit to priority sectors, including 18% for agriculture, 10% for weaker sections, and 60% of small enterprise lending for micro enterprises, while no fixed targets exist for education loans, which are eligible only when granted to individuals.</w:t>
      </w:r>
    </w:p>
    <w:p w:rsidR="00C3673A" w:rsidRPr="00935F89" w:rsidRDefault="00C3673A" w:rsidP="00584BCA">
      <w:pPr>
        <w:spacing w:after="0" w:line="360" w:lineRule="auto"/>
        <w:ind w:right="-57"/>
        <w:jc w:val="both"/>
        <w:rPr>
          <w:rFonts w:ascii="Times New Roman" w:hAnsi="Times New Roman" w:cs="Times New Roman"/>
          <w:b/>
          <w:bCs/>
          <w:sz w:val="24"/>
          <w:szCs w:val="24"/>
        </w:rPr>
      </w:pPr>
      <w:r w:rsidRPr="00935F89">
        <w:rPr>
          <w:rFonts w:ascii="Times New Roman" w:hAnsi="Times New Roman" w:cs="Times New Roman"/>
          <w:b/>
          <w:bCs/>
          <w:sz w:val="24"/>
          <w:szCs w:val="24"/>
        </w:rPr>
        <w:t>Nationalization and Priority Sectors:</w:t>
      </w:r>
    </w:p>
    <w:p w:rsidR="00D83729" w:rsidRPr="00D83729" w:rsidRDefault="00D83729" w:rsidP="00D83729">
      <w:pPr>
        <w:spacing w:after="0" w:line="360" w:lineRule="auto"/>
        <w:ind w:right="-57"/>
        <w:jc w:val="both"/>
        <w:rPr>
          <w:rFonts w:ascii="Times New Roman" w:hAnsi="Times New Roman" w:cs="Times New Roman"/>
          <w:sz w:val="24"/>
          <w:szCs w:val="24"/>
        </w:rPr>
      </w:pPr>
      <w:r w:rsidRPr="00D83729">
        <w:rPr>
          <w:rFonts w:ascii="Times New Roman" w:hAnsi="Times New Roman" w:cs="Times New Roman"/>
          <w:sz w:val="24"/>
          <w:szCs w:val="24"/>
        </w:rPr>
        <w:t xml:space="preserve">The nationalization of banks significantly boosted lending to priority sectors like agriculture and small-scale industries, leading to increased bank involvement in socially desirable areas. Credit flow expanded notably to sectors such as road transport and exports, reflecting a shift toward financing small borrowers. While banks continue to </w:t>
      </w:r>
      <w:r w:rsidRPr="00D83729">
        <w:rPr>
          <w:rFonts w:ascii="Times New Roman" w:hAnsi="Times New Roman" w:cs="Times New Roman"/>
          <w:sz w:val="24"/>
          <w:szCs w:val="24"/>
        </w:rPr>
        <w:lastRenderedPageBreak/>
        <w:t>support the organized sectors of industry and trade, they now also provide institutional credit at reasonable rates to small farmers, manufacturers, traders, transport operators, professionals, and the self-employed. To ensure inclusive growth, banks have been mandated to meet minimum lending levels for these sectors, with specific sub-targets for various activities and beneficiary groups within the priority sectors.</w:t>
      </w:r>
    </w:p>
    <w:p w:rsidR="00C3673A" w:rsidRPr="001A4088" w:rsidRDefault="00C3673A" w:rsidP="00584BCA">
      <w:pPr>
        <w:spacing w:after="0" w:line="360" w:lineRule="auto"/>
        <w:ind w:right="-57"/>
        <w:jc w:val="both"/>
        <w:rPr>
          <w:rFonts w:ascii="Times New Roman" w:hAnsi="Times New Roman" w:cs="Times New Roman"/>
          <w:b/>
          <w:bCs/>
          <w:sz w:val="24"/>
          <w:szCs w:val="24"/>
        </w:rPr>
      </w:pPr>
      <w:r w:rsidRPr="001A4088">
        <w:rPr>
          <w:rFonts w:ascii="Times New Roman" w:hAnsi="Times New Roman" w:cs="Times New Roman"/>
          <w:b/>
          <w:bCs/>
          <w:sz w:val="24"/>
          <w:szCs w:val="24"/>
        </w:rPr>
        <w:t>MICRO, SMALL AND MEDIUM ENTERPRISES IN INDIA</w:t>
      </w:r>
    </w:p>
    <w:p w:rsidR="00C543DB" w:rsidRDefault="00D83729" w:rsidP="00584BCA">
      <w:pPr>
        <w:spacing w:after="0" w:line="360" w:lineRule="auto"/>
        <w:ind w:right="-57"/>
        <w:jc w:val="both"/>
        <w:rPr>
          <w:rFonts w:ascii="Times New Roman" w:hAnsi="Times New Roman" w:cs="Times New Roman"/>
          <w:sz w:val="24"/>
          <w:szCs w:val="24"/>
        </w:rPr>
      </w:pPr>
      <w:r w:rsidRPr="00D83729">
        <w:rPr>
          <w:rFonts w:ascii="Times New Roman" w:hAnsi="Times New Roman" w:cs="Times New Roman"/>
          <w:sz w:val="24"/>
          <w:szCs w:val="24"/>
        </w:rPr>
        <w:t>Micro, Small, and Medium Enterprises (</w:t>
      </w:r>
      <w:proofErr w:type="spellStart"/>
      <w:r w:rsidRPr="00D83729">
        <w:rPr>
          <w:rFonts w:ascii="Times New Roman" w:hAnsi="Times New Roman" w:cs="Times New Roman"/>
          <w:sz w:val="24"/>
          <w:szCs w:val="24"/>
        </w:rPr>
        <w:t>MSMEs</w:t>
      </w:r>
      <w:proofErr w:type="spellEnd"/>
      <w:r w:rsidRPr="00D83729">
        <w:rPr>
          <w:rFonts w:ascii="Times New Roman" w:hAnsi="Times New Roman" w:cs="Times New Roman"/>
          <w:sz w:val="24"/>
          <w:szCs w:val="24"/>
        </w:rPr>
        <w:t xml:space="preserve">) have played a vital role in sustaining growth and generating employment, especially during global economic slowdowns. In India, the </w:t>
      </w:r>
      <w:proofErr w:type="spellStart"/>
      <w:r w:rsidRPr="00D83729">
        <w:rPr>
          <w:rFonts w:ascii="Times New Roman" w:hAnsi="Times New Roman" w:cs="Times New Roman"/>
          <w:sz w:val="24"/>
          <w:szCs w:val="24"/>
        </w:rPr>
        <w:t>MSME</w:t>
      </w:r>
      <w:proofErr w:type="spellEnd"/>
      <w:r w:rsidRPr="00D83729">
        <w:rPr>
          <w:rFonts w:ascii="Times New Roman" w:hAnsi="Times New Roman" w:cs="Times New Roman"/>
          <w:sz w:val="24"/>
          <w:szCs w:val="24"/>
        </w:rPr>
        <w:t xml:space="preserve"> sector has significantly contributed to livelihood creation, exports, and overall economic development, supported by effective fiscal and monetary policies. Serving as a catalyst for socio-economic transformation, </w:t>
      </w:r>
      <w:proofErr w:type="spellStart"/>
      <w:r w:rsidRPr="00D83729">
        <w:rPr>
          <w:rFonts w:ascii="Times New Roman" w:hAnsi="Times New Roman" w:cs="Times New Roman"/>
          <w:sz w:val="24"/>
          <w:szCs w:val="24"/>
        </w:rPr>
        <w:t>MSMEs</w:t>
      </w:r>
      <w:proofErr w:type="spellEnd"/>
      <w:r w:rsidRPr="00D83729">
        <w:rPr>
          <w:rFonts w:ascii="Times New Roman" w:hAnsi="Times New Roman" w:cs="Times New Roman"/>
          <w:sz w:val="24"/>
          <w:szCs w:val="24"/>
        </w:rPr>
        <w:t xml:space="preserve"> help bridge the rural-urban divide, reduce poverty, and generate widespread employment. To sustain growth in a competitive global environment, India must create a supportive policy framework and address infrastructural gaps. </w:t>
      </w:r>
      <w:proofErr w:type="spellStart"/>
      <w:r w:rsidRPr="00D83729">
        <w:rPr>
          <w:rFonts w:ascii="Times New Roman" w:hAnsi="Times New Roman" w:cs="Times New Roman"/>
          <w:sz w:val="24"/>
          <w:szCs w:val="24"/>
        </w:rPr>
        <w:t>MSMEs</w:t>
      </w:r>
      <w:proofErr w:type="spellEnd"/>
      <w:r w:rsidRPr="00D83729">
        <w:rPr>
          <w:rFonts w:ascii="Times New Roman" w:hAnsi="Times New Roman" w:cs="Times New Roman"/>
          <w:sz w:val="24"/>
          <w:szCs w:val="24"/>
        </w:rPr>
        <w:t xml:space="preserve">, which form around 80% of the country's industries and produce nearly 8,000 value-added products, are diverse in size, structure, and operations, and often complement large industries as ancillary units. Definitions of </w:t>
      </w:r>
      <w:proofErr w:type="spellStart"/>
      <w:r w:rsidRPr="00D83729">
        <w:rPr>
          <w:rFonts w:ascii="Times New Roman" w:hAnsi="Times New Roman" w:cs="Times New Roman"/>
          <w:sz w:val="24"/>
          <w:szCs w:val="24"/>
        </w:rPr>
        <w:t>MSMEs</w:t>
      </w:r>
      <w:proofErr w:type="spellEnd"/>
      <w:r w:rsidRPr="00D83729">
        <w:rPr>
          <w:rFonts w:ascii="Times New Roman" w:hAnsi="Times New Roman" w:cs="Times New Roman"/>
          <w:sz w:val="24"/>
          <w:szCs w:val="24"/>
        </w:rPr>
        <w:t xml:space="preserve"> vary globally based on factors like employment, assets, and annual sales; the World Bank considers a business as </w:t>
      </w:r>
      <w:proofErr w:type="spellStart"/>
      <w:r w:rsidRPr="00D83729">
        <w:rPr>
          <w:rFonts w:ascii="Times New Roman" w:hAnsi="Times New Roman" w:cs="Times New Roman"/>
          <w:sz w:val="24"/>
          <w:szCs w:val="24"/>
        </w:rPr>
        <w:t>MSME</w:t>
      </w:r>
      <w:proofErr w:type="spellEnd"/>
      <w:r w:rsidRPr="00D83729">
        <w:rPr>
          <w:rFonts w:ascii="Times New Roman" w:hAnsi="Times New Roman" w:cs="Times New Roman"/>
          <w:sz w:val="24"/>
          <w:szCs w:val="24"/>
        </w:rPr>
        <w:t xml:space="preserve"> if it meets two of three criteria—employee strength, asset size, or annual turnover. In India, the 2006 </w:t>
      </w:r>
      <w:proofErr w:type="spellStart"/>
      <w:r w:rsidRPr="00D83729">
        <w:rPr>
          <w:rFonts w:ascii="Times New Roman" w:hAnsi="Times New Roman" w:cs="Times New Roman"/>
          <w:sz w:val="24"/>
          <w:szCs w:val="24"/>
        </w:rPr>
        <w:t>MSMED</w:t>
      </w:r>
      <w:proofErr w:type="spellEnd"/>
      <w:r w:rsidRPr="00D83729">
        <w:rPr>
          <w:rFonts w:ascii="Times New Roman" w:hAnsi="Times New Roman" w:cs="Times New Roman"/>
          <w:sz w:val="24"/>
          <w:szCs w:val="24"/>
        </w:rPr>
        <w:t xml:space="preserve"> Act provided a legal framework to define and classify </w:t>
      </w:r>
      <w:proofErr w:type="spellStart"/>
      <w:r w:rsidRPr="00D83729">
        <w:rPr>
          <w:rFonts w:ascii="Times New Roman" w:hAnsi="Times New Roman" w:cs="Times New Roman"/>
          <w:sz w:val="24"/>
          <w:szCs w:val="24"/>
        </w:rPr>
        <w:t>MSMEs</w:t>
      </w:r>
      <w:proofErr w:type="spellEnd"/>
      <w:r w:rsidRPr="00D83729">
        <w:rPr>
          <w:rFonts w:ascii="Times New Roman" w:hAnsi="Times New Roman" w:cs="Times New Roman"/>
          <w:sz w:val="24"/>
          <w:szCs w:val="24"/>
        </w:rPr>
        <w:t xml:space="preserve"> uniformly.</w:t>
      </w:r>
    </w:p>
    <w:tbl>
      <w:tblPr>
        <w:tblW w:w="8114" w:type="dxa"/>
        <w:tblInd w:w="104" w:type="dxa"/>
        <w:tblLayout w:type="fixed"/>
        <w:tblCellMar>
          <w:left w:w="0" w:type="dxa"/>
          <w:right w:w="0" w:type="dxa"/>
        </w:tblCellMar>
        <w:tblLook w:val="0000" w:firstRow="0" w:lastRow="0" w:firstColumn="0" w:lastColumn="0" w:noHBand="0" w:noVBand="0"/>
      </w:tblPr>
      <w:tblGrid>
        <w:gridCol w:w="1310"/>
        <w:gridCol w:w="1417"/>
        <w:gridCol w:w="1701"/>
        <w:gridCol w:w="1843"/>
        <w:gridCol w:w="1843"/>
      </w:tblGrid>
      <w:tr w:rsidR="00C3673A" w:rsidTr="00D83729">
        <w:trPr>
          <w:trHeight w:hRule="exact" w:val="425"/>
        </w:trPr>
        <w:tc>
          <w:tcPr>
            <w:tcW w:w="1310"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before="1" w:line="360" w:lineRule="auto"/>
            </w:pPr>
            <w:r>
              <w:rPr>
                <w:rFonts w:cs="Times New Roman"/>
                <w:w w:val="105"/>
                <w:sz w:val="23"/>
                <w:szCs w:val="23"/>
              </w:rPr>
              <w:t>Enterprises</w:t>
            </w:r>
          </w:p>
        </w:tc>
        <w:tc>
          <w:tcPr>
            <w:tcW w:w="1417"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before="1" w:line="360" w:lineRule="auto"/>
              <w:ind w:left="539"/>
            </w:pPr>
            <w:r>
              <w:rPr>
                <w:rFonts w:cs="Times New Roman"/>
                <w:spacing w:val="-1"/>
                <w:w w:val="105"/>
                <w:sz w:val="23"/>
                <w:szCs w:val="23"/>
              </w:rPr>
              <w:t>Micro</w:t>
            </w:r>
          </w:p>
        </w:tc>
        <w:tc>
          <w:tcPr>
            <w:tcW w:w="1701"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before="1" w:line="360" w:lineRule="auto"/>
              <w:jc w:val="center"/>
            </w:pPr>
            <w:r>
              <w:rPr>
                <w:rFonts w:cs="Times New Roman"/>
                <w:spacing w:val="-1"/>
                <w:w w:val="105"/>
                <w:sz w:val="23"/>
                <w:szCs w:val="23"/>
              </w:rPr>
              <w:t>Small</w:t>
            </w:r>
          </w:p>
        </w:tc>
        <w:tc>
          <w:tcPr>
            <w:tcW w:w="184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before="1" w:line="360" w:lineRule="auto"/>
              <w:ind w:left="525"/>
            </w:pPr>
            <w:r>
              <w:rPr>
                <w:rFonts w:cs="Times New Roman"/>
                <w:w w:val="105"/>
                <w:sz w:val="23"/>
                <w:szCs w:val="23"/>
              </w:rPr>
              <w:t>Medium</w:t>
            </w:r>
          </w:p>
        </w:tc>
        <w:tc>
          <w:tcPr>
            <w:tcW w:w="184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before="1" w:line="360" w:lineRule="auto"/>
              <w:ind w:left="510"/>
            </w:pPr>
            <w:r>
              <w:rPr>
                <w:rFonts w:cs="Times New Roman"/>
                <w:w w:val="105"/>
                <w:sz w:val="23"/>
                <w:szCs w:val="23"/>
              </w:rPr>
              <w:t>Remarks</w:t>
            </w:r>
          </w:p>
        </w:tc>
      </w:tr>
      <w:tr w:rsidR="00C3673A" w:rsidTr="00D83729">
        <w:trPr>
          <w:trHeight w:hRule="exact" w:val="1253"/>
        </w:trPr>
        <w:tc>
          <w:tcPr>
            <w:tcW w:w="1310"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line="360" w:lineRule="auto"/>
              <w:ind w:left="107" w:right="528"/>
            </w:pPr>
            <w:r>
              <w:rPr>
                <w:rFonts w:cs="Times New Roman"/>
                <w:sz w:val="23"/>
                <w:szCs w:val="23"/>
              </w:rPr>
              <w:t>Manufacturing</w:t>
            </w:r>
            <w:r>
              <w:rPr>
                <w:rFonts w:cs="Times New Roman"/>
                <w:spacing w:val="23"/>
                <w:w w:val="103"/>
                <w:sz w:val="23"/>
                <w:szCs w:val="23"/>
              </w:rPr>
              <w:t xml:space="preserve"> </w:t>
            </w:r>
            <w:r>
              <w:rPr>
                <w:rFonts w:cs="Times New Roman"/>
                <w:spacing w:val="-1"/>
                <w:w w:val="105"/>
                <w:sz w:val="23"/>
                <w:szCs w:val="23"/>
              </w:rPr>
              <w:t>sector</w:t>
            </w:r>
          </w:p>
        </w:tc>
        <w:tc>
          <w:tcPr>
            <w:tcW w:w="1417"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tabs>
                <w:tab w:val="left" w:pos="137"/>
              </w:tabs>
              <w:kinsoku w:val="0"/>
              <w:overflowPunct w:val="0"/>
              <w:spacing w:line="360" w:lineRule="auto"/>
              <w:ind w:left="100" w:right="111"/>
            </w:pPr>
            <w:r>
              <w:rPr>
                <w:rFonts w:cs="Times New Roman"/>
                <w:sz w:val="23"/>
                <w:szCs w:val="23"/>
              </w:rPr>
              <w:t>Up</w:t>
            </w:r>
            <w:r>
              <w:rPr>
                <w:rFonts w:cs="Times New Roman"/>
                <w:sz w:val="23"/>
                <w:szCs w:val="23"/>
              </w:rPr>
              <w:tab/>
            </w:r>
            <w:r>
              <w:rPr>
                <w:rFonts w:cs="Times New Roman"/>
                <w:spacing w:val="-1"/>
                <w:sz w:val="23"/>
                <w:szCs w:val="23"/>
              </w:rPr>
              <w:t>to</w:t>
            </w:r>
            <w:r>
              <w:rPr>
                <w:rFonts w:cs="Times New Roman"/>
                <w:spacing w:val="-1"/>
                <w:sz w:val="23"/>
                <w:szCs w:val="23"/>
              </w:rPr>
              <w:tab/>
            </w:r>
            <w:r>
              <w:rPr>
                <w:rFonts w:cs="Times New Roman"/>
                <w:sz w:val="23"/>
                <w:szCs w:val="23"/>
              </w:rPr>
              <w:t>Rs.25</w:t>
            </w:r>
            <w:r>
              <w:rPr>
                <w:rFonts w:cs="Times New Roman"/>
                <w:spacing w:val="21"/>
                <w:w w:val="103"/>
                <w:sz w:val="23"/>
                <w:szCs w:val="23"/>
              </w:rPr>
              <w:t xml:space="preserve"> </w:t>
            </w:r>
            <w:r>
              <w:rPr>
                <w:rFonts w:cs="Times New Roman"/>
                <w:w w:val="105"/>
                <w:sz w:val="23"/>
                <w:szCs w:val="23"/>
              </w:rPr>
              <w:t>Lakh</w:t>
            </w:r>
          </w:p>
        </w:tc>
        <w:tc>
          <w:tcPr>
            <w:tcW w:w="1701"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line="360" w:lineRule="auto"/>
              <w:ind w:left="106" w:right="104"/>
            </w:pPr>
            <w:r>
              <w:rPr>
                <w:rFonts w:cs="Times New Roman"/>
                <w:w w:val="105"/>
                <w:sz w:val="23"/>
                <w:szCs w:val="23"/>
              </w:rPr>
              <w:t>Above</w:t>
            </w:r>
            <w:r>
              <w:rPr>
                <w:rFonts w:cs="Times New Roman"/>
                <w:spacing w:val="58"/>
                <w:w w:val="105"/>
                <w:sz w:val="23"/>
                <w:szCs w:val="23"/>
              </w:rPr>
              <w:t xml:space="preserve"> </w:t>
            </w:r>
            <w:r>
              <w:rPr>
                <w:rFonts w:cs="Times New Roman"/>
                <w:spacing w:val="1"/>
                <w:w w:val="105"/>
                <w:sz w:val="23"/>
                <w:szCs w:val="23"/>
              </w:rPr>
              <w:t>25</w:t>
            </w:r>
            <w:r>
              <w:rPr>
                <w:rFonts w:cs="Times New Roman"/>
                <w:spacing w:val="13"/>
                <w:w w:val="105"/>
                <w:sz w:val="23"/>
                <w:szCs w:val="23"/>
              </w:rPr>
              <w:t xml:space="preserve"> </w:t>
            </w:r>
            <w:r>
              <w:rPr>
                <w:rFonts w:cs="Times New Roman"/>
                <w:w w:val="105"/>
                <w:sz w:val="23"/>
                <w:szCs w:val="23"/>
              </w:rPr>
              <w:t>Lakh</w:t>
            </w:r>
            <w:r>
              <w:rPr>
                <w:rFonts w:cs="Times New Roman"/>
                <w:spacing w:val="26"/>
                <w:w w:val="103"/>
                <w:sz w:val="23"/>
                <w:szCs w:val="23"/>
              </w:rPr>
              <w:t xml:space="preserve"> </w:t>
            </w:r>
            <w:r>
              <w:rPr>
                <w:rFonts w:cs="Times New Roman"/>
                <w:spacing w:val="-1"/>
                <w:w w:val="105"/>
                <w:sz w:val="23"/>
                <w:szCs w:val="23"/>
              </w:rPr>
              <w:t>and</w:t>
            </w:r>
            <w:r>
              <w:rPr>
                <w:rFonts w:cs="Times New Roman"/>
                <w:w w:val="105"/>
                <w:sz w:val="23"/>
                <w:szCs w:val="23"/>
              </w:rPr>
              <w:t xml:space="preserve"> </w:t>
            </w:r>
            <w:r>
              <w:rPr>
                <w:rFonts w:cs="Times New Roman"/>
                <w:spacing w:val="5"/>
                <w:w w:val="105"/>
                <w:sz w:val="23"/>
                <w:szCs w:val="23"/>
              </w:rPr>
              <w:t>up</w:t>
            </w:r>
            <w:r>
              <w:rPr>
                <w:rFonts w:cs="Times New Roman"/>
                <w:spacing w:val="2"/>
                <w:w w:val="105"/>
                <w:sz w:val="23"/>
                <w:szCs w:val="23"/>
              </w:rPr>
              <w:t xml:space="preserve"> to</w:t>
            </w:r>
            <w:r>
              <w:rPr>
                <w:rFonts w:cs="Times New Roman"/>
                <w:spacing w:val="1"/>
                <w:w w:val="105"/>
                <w:sz w:val="23"/>
                <w:szCs w:val="23"/>
              </w:rPr>
              <w:t xml:space="preserve"> </w:t>
            </w:r>
            <w:r>
              <w:rPr>
                <w:rFonts w:cs="Times New Roman"/>
                <w:w w:val="105"/>
                <w:sz w:val="23"/>
                <w:szCs w:val="23"/>
              </w:rPr>
              <w:t>5</w:t>
            </w:r>
            <w:r>
              <w:rPr>
                <w:rFonts w:cs="Times New Roman"/>
                <w:spacing w:val="22"/>
                <w:w w:val="103"/>
                <w:sz w:val="23"/>
                <w:szCs w:val="23"/>
              </w:rPr>
              <w:t xml:space="preserve"> </w:t>
            </w:r>
            <w:proofErr w:type="spellStart"/>
            <w:r>
              <w:rPr>
                <w:rFonts w:cs="Times New Roman"/>
                <w:w w:val="105"/>
                <w:sz w:val="23"/>
                <w:szCs w:val="23"/>
              </w:rPr>
              <w:t>Rs.Crore</w:t>
            </w:r>
            <w:proofErr w:type="spellEnd"/>
          </w:p>
        </w:tc>
        <w:tc>
          <w:tcPr>
            <w:tcW w:w="184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line="360" w:lineRule="auto"/>
              <w:ind w:left="107" w:right="103"/>
            </w:pPr>
            <w:r>
              <w:rPr>
                <w:rFonts w:cs="Times New Roman"/>
                <w:w w:val="105"/>
                <w:sz w:val="23"/>
                <w:szCs w:val="23"/>
              </w:rPr>
              <w:t>Above</w:t>
            </w:r>
            <w:r>
              <w:rPr>
                <w:rFonts w:cs="Times New Roman"/>
                <w:spacing w:val="-5"/>
                <w:w w:val="105"/>
                <w:sz w:val="23"/>
                <w:szCs w:val="23"/>
              </w:rPr>
              <w:t xml:space="preserve"> </w:t>
            </w:r>
            <w:r>
              <w:rPr>
                <w:rFonts w:cs="Times New Roman"/>
                <w:spacing w:val="1"/>
                <w:w w:val="105"/>
                <w:sz w:val="23"/>
                <w:szCs w:val="23"/>
              </w:rPr>
              <w:t>Rs.5crore</w:t>
            </w:r>
            <w:r>
              <w:rPr>
                <w:rFonts w:cs="Times New Roman"/>
                <w:spacing w:val="25"/>
                <w:w w:val="103"/>
                <w:sz w:val="23"/>
                <w:szCs w:val="23"/>
              </w:rPr>
              <w:t xml:space="preserve"> </w:t>
            </w:r>
            <w:r>
              <w:rPr>
                <w:rFonts w:cs="Times New Roman"/>
                <w:spacing w:val="-1"/>
                <w:w w:val="105"/>
                <w:sz w:val="23"/>
                <w:szCs w:val="23"/>
              </w:rPr>
              <w:t>and</w:t>
            </w:r>
            <w:r>
              <w:rPr>
                <w:rFonts w:cs="Times New Roman"/>
                <w:spacing w:val="26"/>
                <w:w w:val="105"/>
                <w:sz w:val="23"/>
                <w:szCs w:val="23"/>
              </w:rPr>
              <w:t xml:space="preserve"> </w:t>
            </w:r>
            <w:r>
              <w:rPr>
                <w:rFonts w:cs="Times New Roman"/>
                <w:w w:val="105"/>
                <w:sz w:val="23"/>
                <w:szCs w:val="23"/>
              </w:rPr>
              <w:t>Up</w:t>
            </w:r>
            <w:r>
              <w:rPr>
                <w:rFonts w:cs="Times New Roman"/>
                <w:spacing w:val="15"/>
                <w:w w:val="105"/>
                <w:sz w:val="23"/>
                <w:szCs w:val="23"/>
              </w:rPr>
              <w:t xml:space="preserve"> </w:t>
            </w:r>
            <w:r>
              <w:rPr>
                <w:rFonts w:cs="Times New Roman"/>
                <w:spacing w:val="2"/>
                <w:w w:val="105"/>
                <w:sz w:val="23"/>
                <w:szCs w:val="23"/>
              </w:rPr>
              <w:t>to</w:t>
            </w:r>
            <w:r>
              <w:rPr>
                <w:rFonts w:cs="Times New Roman"/>
                <w:spacing w:val="20"/>
                <w:w w:val="105"/>
                <w:sz w:val="23"/>
                <w:szCs w:val="23"/>
              </w:rPr>
              <w:t xml:space="preserve"> </w:t>
            </w:r>
            <w:r>
              <w:rPr>
                <w:rFonts w:cs="Times New Roman"/>
                <w:w w:val="105"/>
                <w:sz w:val="23"/>
                <w:szCs w:val="23"/>
              </w:rPr>
              <w:t>Rs.10</w:t>
            </w:r>
            <w:r>
              <w:rPr>
                <w:rFonts w:cs="Times New Roman"/>
                <w:spacing w:val="23"/>
                <w:w w:val="103"/>
                <w:sz w:val="23"/>
                <w:szCs w:val="23"/>
              </w:rPr>
              <w:t xml:space="preserve"> </w:t>
            </w:r>
            <w:r>
              <w:rPr>
                <w:rFonts w:cs="Times New Roman"/>
                <w:spacing w:val="-1"/>
                <w:w w:val="105"/>
                <w:sz w:val="23"/>
                <w:szCs w:val="23"/>
              </w:rPr>
              <w:t>crore</w:t>
            </w:r>
          </w:p>
        </w:tc>
        <w:tc>
          <w:tcPr>
            <w:tcW w:w="184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tabs>
                <w:tab w:val="left" w:pos="1567"/>
              </w:tabs>
              <w:kinsoku w:val="0"/>
              <w:overflowPunct w:val="0"/>
              <w:spacing w:line="360" w:lineRule="auto"/>
              <w:ind w:left="107"/>
              <w:rPr>
                <w:rFonts w:cs="Times New Roman"/>
                <w:sz w:val="23"/>
                <w:szCs w:val="23"/>
              </w:rPr>
            </w:pPr>
            <w:r>
              <w:rPr>
                <w:rFonts w:cs="Times New Roman"/>
                <w:sz w:val="23"/>
                <w:szCs w:val="23"/>
              </w:rPr>
              <w:t xml:space="preserve">Investment </w:t>
            </w:r>
            <w:r>
              <w:rPr>
                <w:rFonts w:cs="Times New Roman"/>
                <w:spacing w:val="2"/>
                <w:w w:val="105"/>
                <w:sz w:val="23"/>
                <w:szCs w:val="23"/>
              </w:rPr>
              <w:t>in</w:t>
            </w:r>
          </w:p>
          <w:p w:rsidR="00C3673A" w:rsidRDefault="00C3673A" w:rsidP="00584BCA">
            <w:pPr>
              <w:pStyle w:val="TableParagraph"/>
              <w:tabs>
                <w:tab w:val="left" w:pos="1575"/>
              </w:tabs>
              <w:kinsoku w:val="0"/>
              <w:overflowPunct w:val="0"/>
              <w:spacing w:before="153" w:line="360" w:lineRule="auto"/>
              <w:ind w:left="107"/>
              <w:rPr>
                <w:rFonts w:cs="Times New Roman"/>
                <w:sz w:val="23"/>
                <w:szCs w:val="23"/>
              </w:rPr>
            </w:pPr>
            <w:r>
              <w:rPr>
                <w:rFonts w:cs="Times New Roman"/>
                <w:spacing w:val="-1"/>
                <w:sz w:val="23"/>
                <w:szCs w:val="23"/>
              </w:rPr>
              <w:t xml:space="preserve">Plant </w:t>
            </w:r>
            <w:r>
              <w:rPr>
                <w:rFonts w:cs="Times New Roman"/>
                <w:w w:val="105"/>
                <w:sz w:val="23"/>
                <w:szCs w:val="23"/>
              </w:rPr>
              <w:t>&amp;</w:t>
            </w:r>
          </w:p>
          <w:p w:rsidR="00C3673A" w:rsidRDefault="00C3673A" w:rsidP="00584BCA">
            <w:pPr>
              <w:pStyle w:val="TableParagraph"/>
              <w:kinsoku w:val="0"/>
              <w:overflowPunct w:val="0"/>
              <w:spacing w:before="146" w:line="360" w:lineRule="auto"/>
              <w:ind w:left="107" w:right="1373"/>
            </w:pPr>
            <w:proofErr w:type="gramStart"/>
            <w:r>
              <w:rPr>
                <w:rFonts w:cs="Times New Roman"/>
                <w:spacing w:val="-1"/>
                <w:w w:val="105"/>
                <w:sz w:val="23"/>
                <w:szCs w:val="23"/>
              </w:rPr>
              <w:t>machinery</w:t>
            </w:r>
            <w:proofErr w:type="gramEnd"/>
            <w:r>
              <w:rPr>
                <w:rFonts w:cs="Times New Roman"/>
                <w:spacing w:val="-1"/>
                <w:w w:val="105"/>
                <w:sz w:val="23"/>
                <w:szCs w:val="23"/>
              </w:rPr>
              <w:t>.</w:t>
            </w:r>
          </w:p>
        </w:tc>
      </w:tr>
      <w:tr w:rsidR="00C3673A" w:rsidTr="00D83729">
        <w:trPr>
          <w:trHeight w:hRule="exact" w:val="1544"/>
        </w:trPr>
        <w:tc>
          <w:tcPr>
            <w:tcW w:w="1310"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line="360" w:lineRule="auto"/>
              <w:ind w:left="107"/>
            </w:pPr>
            <w:r>
              <w:rPr>
                <w:rFonts w:cs="Times New Roman"/>
                <w:w w:val="105"/>
                <w:sz w:val="23"/>
                <w:szCs w:val="23"/>
              </w:rPr>
              <w:t>Service</w:t>
            </w:r>
            <w:r>
              <w:rPr>
                <w:rFonts w:cs="Times New Roman"/>
                <w:spacing w:val="-26"/>
                <w:w w:val="105"/>
                <w:sz w:val="23"/>
                <w:szCs w:val="23"/>
              </w:rPr>
              <w:t xml:space="preserve"> </w:t>
            </w:r>
            <w:r>
              <w:rPr>
                <w:rFonts w:cs="Times New Roman"/>
                <w:spacing w:val="-1"/>
                <w:w w:val="105"/>
                <w:sz w:val="23"/>
                <w:szCs w:val="23"/>
              </w:rPr>
              <w:t>sector</w:t>
            </w:r>
          </w:p>
        </w:tc>
        <w:tc>
          <w:tcPr>
            <w:tcW w:w="1417"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line="360" w:lineRule="auto"/>
              <w:ind w:left="100" w:right="111"/>
            </w:pPr>
            <w:r>
              <w:rPr>
                <w:rFonts w:cs="Times New Roman"/>
                <w:sz w:val="23"/>
                <w:szCs w:val="23"/>
              </w:rPr>
              <w:t>Up</w:t>
            </w:r>
            <w:r>
              <w:rPr>
                <w:rFonts w:cs="Times New Roman"/>
                <w:sz w:val="23"/>
                <w:szCs w:val="23"/>
              </w:rPr>
              <w:tab/>
            </w:r>
            <w:r>
              <w:rPr>
                <w:rFonts w:cs="Times New Roman"/>
                <w:spacing w:val="-1"/>
                <w:sz w:val="23"/>
                <w:szCs w:val="23"/>
              </w:rPr>
              <w:t xml:space="preserve">to </w:t>
            </w:r>
            <w:r>
              <w:rPr>
                <w:rFonts w:cs="Times New Roman"/>
                <w:sz w:val="23"/>
                <w:szCs w:val="23"/>
              </w:rPr>
              <w:t>Rs.10</w:t>
            </w:r>
            <w:r>
              <w:rPr>
                <w:rFonts w:cs="Times New Roman"/>
                <w:spacing w:val="21"/>
                <w:w w:val="103"/>
                <w:sz w:val="23"/>
                <w:szCs w:val="23"/>
              </w:rPr>
              <w:t xml:space="preserve"> </w:t>
            </w:r>
            <w:r>
              <w:rPr>
                <w:rFonts w:cs="Times New Roman"/>
                <w:w w:val="105"/>
                <w:sz w:val="23"/>
                <w:szCs w:val="23"/>
              </w:rPr>
              <w:t>Lakh</w:t>
            </w:r>
          </w:p>
        </w:tc>
        <w:tc>
          <w:tcPr>
            <w:tcW w:w="1701"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line="360" w:lineRule="auto"/>
              <w:ind w:left="106" w:right="104"/>
            </w:pPr>
            <w:r>
              <w:rPr>
                <w:rFonts w:cs="Times New Roman"/>
                <w:w w:val="105"/>
                <w:sz w:val="23"/>
                <w:szCs w:val="23"/>
              </w:rPr>
              <w:t>Above</w:t>
            </w:r>
            <w:r>
              <w:rPr>
                <w:rFonts w:cs="Times New Roman"/>
                <w:spacing w:val="58"/>
                <w:w w:val="105"/>
                <w:sz w:val="23"/>
                <w:szCs w:val="23"/>
              </w:rPr>
              <w:t xml:space="preserve"> </w:t>
            </w:r>
            <w:r>
              <w:rPr>
                <w:rFonts w:cs="Times New Roman"/>
                <w:spacing w:val="1"/>
                <w:w w:val="105"/>
                <w:sz w:val="23"/>
                <w:szCs w:val="23"/>
              </w:rPr>
              <w:t>10</w:t>
            </w:r>
            <w:r>
              <w:rPr>
                <w:rFonts w:cs="Times New Roman"/>
                <w:spacing w:val="13"/>
                <w:w w:val="105"/>
                <w:sz w:val="23"/>
                <w:szCs w:val="23"/>
              </w:rPr>
              <w:t xml:space="preserve"> </w:t>
            </w:r>
            <w:r>
              <w:rPr>
                <w:rFonts w:cs="Times New Roman"/>
                <w:w w:val="105"/>
                <w:sz w:val="23"/>
                <w:szCs w:val="23"/>
              </w:rPr>
              <w:t>Lakh</w:t>
            </w:r>
            <w:r>
              <w:rPr>
                <w:rFonts w:cs="Times New Roman"/>
                <w:spacing w:val="26"/>
                <w:w w:val="103"/>
                <w:sz w:val="23"/>
                <w:szCs w:val="23"/>
              </w:rPr>
              <w:t xml:space="preserve"> </w:t>
            </w:r>
            <w:r>
              <w:rPr>
                <w:rFonts w:cs="Times New Roman"/>
                <w:spacing w:val="-1"/>
                <w:w w:val="105"/>
                <w:sz w:val="23"/>
                <w:szCs w:val="23"/>
              </w:rPr>
              <w:t>and</w:t>
            </w:r>
            <w:r>
              <w:rPr>
                <w:rFonts w:cs="Times New Roman"/>
                <w:spacing w:val="4"/>
                <w:w w:val="105"/>
                <w:sz w:val="23"/>
                <w:szCs w:val="23"/>
              </w:rPr>
              <w:t xml:space="preserve"> </w:t>
            </w:r>
            <w:r>
              <w:rPr>
                <w:rFonts w:cs="Times New Roman"/>
                <w:w w:val="105"/>
                <w:sz w:val="23"/>
                <w:szCs w:val="23"/>
              </w:rPr>
              <w:t>Up</w:t>
            </w:r>
            <w:r>
              <w:rPr>
                <w:rFonts w:cs="Times New Roman"/>
                <w:spacing w:val="5"/>
                <w:w w:val="105"/>
                <w:sz w:val="23"/>
                <w:szCs w:val="23"/>
              </w:rPr>
              <w:t xml:space="preserve"> </w:t>
            </w:r>
            <w:r>
              <w:rPr>
                <w:rFonts w:cs="Times New Roman"/>
                <w:spacing w:val="-1"/>
                <w:w w:val="105"/>
                <w:sz w:val="23"/>
                <w:szCs w:val="23"/>
              </w:rPr>
              <w:t>to</w:t>
            </w:r>
            <w:r>
              <w:rPr>
                <w:rFonts w:cs="Times New Roman"/>
                <w:spacing w:val="5"/>
                <w:w w:val="105"/>
                <w:sz w:val="23"/>
                <w:szCs w:val="23"/>
              </w:rPr>
              <w:t xml:space="preserve"> </w:t>
            </w:r>
            <w:r>
              <w:rPr>
                <w:rFonts w:cs="Times New Roman"/>
                <w:spacing w:val="-1"/>
                <w:w w:val="105"/>
                <w:sz w:val="23"/>
                <w:szCs w:val="23"/>
              </w:rPr>
              <w:t>Rs.2</w:t>
            </w:r>
            <w:r>
              <w:rPr>
                <w:rFonts w:cs="Times New Roman"/>
                <w:spacing w:val="24"/>
                <w:w w:val="103"/>
                <w:sz w:val="23"/>
                <w:szCs w:val="23"/>
              </w:rPr>
              <w:t xml:space="preserve"> </w:t>
            </w:r>
            <w:r>
              <w:rPr>
                <w:rFonts w:cs="Times New Roman"/>
                <w:w w:val="105"/>
                <w:sz w:val="23"/>
                <w:szCs w:val="23"/>
              </w:rPr>
              <w:t>Crore</w:t>
            </w:r>
          </w:p>
        </w:tc>
        <w:tc>
          <w:tcPr>
            <w:tcW w:w="184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kinsoku w:val="0"/>
              <w:overflowPunct w:val="0"/>
              <w:spacing w:line="360" w:lineRule="auto"/>
              <w:ind w:left="107" w:right="102"/>
            </w:pPr>
            <w:r>
              <w:rPr>
                <w:rFonts w:cs="Times New Roman"/>
                <w:w w:val="105"/>
                <w:sz w:val="23"/>
                <w:szCs w:val="23"/>
              </w:rPr>
              <w:t xml:space="preserve">Above </w:t>
            </w:r>
            <w:r>
              <w:rPr>
                <w:rFonts w:cs="Times New Roman"/>
                <w:spacing w:val="14"/>
                <w:w w:val="105"/>
                <w:sz w:val="23"/>
                <w:szCs w:val="23"/>
              </w:rPr>
              <w:t xml:space="preserve"> </w:t>
            </w:r>
            <w:r>
              <w:rPr>
                <w:rFonts w:cs="Times New Roman"/>
                <w:spacing w:val="-1"/>
                <w:w w:val="105"/>
                <w:sz w:val="23"/>
                <w:szCs w:val="23"/>
              </w:rPr>
              <w:t>Rs.2</w:t>
            </w:r>
            <w:r>
              <w:rPr>
                <w:rFonts w:cs="Times New Roman"/>
                <w:spacing w:val="24"/>
                <w:w w:val="103"/>
                <w:sz w:val="23"/>
                <w:szCs w:val="23"/>
              </w:rPr>
              <w:t xml:space="preserve"> </w:t>
            </w:r>
            <w:r>
              <w:rPr>
                <w:rFonts w:cs="Times New Roman"/>
                <w:spacing w:val="-1"/>
                <w:w w:val="105"/>
                <w:sz w:val="23"/>
                <w:szCs w:val="23"/>
              </w:rPr>
              <w:t>crore</w:t>
            </w:r>
            <w:r>
              <w:rPr>
                <w:rFonts w:cs="Times New Roman"/>
                <w:spacing w:val="16"/>
                <w:w w:val="105"/>
                <w:sz w:val="23"/>
                <w:szCs w:val="23"/>
              </w:rPr>
              <w:t xml:space="preserve"> </w:t>
            </w:r>
            <w:r>
              <w:rPr>
                <w:rFonts w:cs="Times New Roman"/>
                <w:w w:val="105"/>
                <w:sz w:val="23"/>
                <w:szCs w:val="23"/>
              </w:rPr>
              <w:t>-</w:t>
            </w:r>
            <w:r>
              <w:rPr>
                <w:rFonts w:cs="Times New Roman"/>
                <w:spacing w:val="13"/>
                <w:w w:val="105"/>
                <w:sz w:val="23"/>
                <w:szCs w:val="23"/>
              </w:rPr>
              <w:t xml:space="preserve"> </w:t>
            </w:r>
            <w:r>
              <w:rPr>
                <w:rFonts w:cs="Times New Roman"/>
                <w:w w:val="105"/>
                <w:sz w:val="23"/>
                <w:szCs w:val="23"/>
              </w:rPr>
              <w:t>Up</w:t>
            </w:r>
            <w:r>
              <w:rPr>
                <w:rFonts w:cs="Times New Roman"/>
                <w:spacing w:val="9"/>
                <w:w w:val="105"/>
                <w:sz w:val="23"/>
                <w:szCs w:val="23"/>
              </w:rPr>
              <w:t xml:space="preserve"> </w:t>
            </w:r>
            <w:r>
              <w:rPr>
                <w:rFonts w:cs="Times New Roman"/>
                <w:spacing w:val="2"/>
                <w:w w:val="105"/>
                <w:sz w:val="23"/>
                <w:szCs w:val="23"/>
              </w:rPr>
              <w:t>to</w:t>
            </w:r>
            <w:r>
              <w:rPr>
                <w:rFonts w:cs="Times New Roman"/>
                <w:spacing w:val="24"/>
                <w:w w:val="103"/>
                <w:sz w:val="23"/>
                <w:szCs w:val="23"/>
              </w:rPr>
              <w:t xml:space="preserve"> </w:t>
            </w:r>
            <w:r>
              <w:rPr>
                <w:rFonts w:cs="Times New Roman"/>
                <w:spacing w:val="-1"/>
                <w:w w:val="105"/>
                <w:sz w:val="23"/>
                <w:szCs w:val="23"/>
              </w:rPr>
              <w:t>Rs.5</w:t>
            </w:r>
            <w:r>
              <w:rPr>
                <w:rFonts w:cs="Times New Roman"/>
                <w:spacing w:val="-18"/>
                <w:w w:val="105"/>
                <w:sz w:val="23"/>
                <w:szCs w:val="23"/>
              </w:rPr>
              <w:t xml:space="preserve"> </w:t>
            </w:r>
            <w:r>
              <w:rPr>
                <w:rFonts w:cs="Times New Roman"/>
                <w:spacing w:val="1"/>
                <w:w w:val="105"/>
                <w:sz w:val="23"/>
                <w:szCs w:val="23"/>
              </w:rPr>
              <w:t>crore</w:t>
            </w:r>
          </w:p>
        </w:tc>
        <w:tc>
          <w:tcPr>
            <w:tcW w:w="1843" w:type="dxa"/>
            <w:tcBorders>
              <w:top w:val="single" w:sz="3" w:space="0" w:color="000000"/>
              <w:left w:val="single" w:sz="3" w:space="0" w:color="000000"/>
              <w:bottom w:val="single" w:sz="3" w:space="0" w:color="000000"/>
              <w:right w:val="single" w:sz="3" w:space="0" w:color="000000"/>
            </w:tcBorders>
          </w:tcPr>
          <w:p w:rsidR="00C3673A" w:rsidRDefault="00C3673A" w:rsidP="00584BCA">
            <w:pPr>
              <w:pStyle w:val="TableParagraph"/>
              <w:tabs>
                <w:tab w:val="left" w:pos="1567"/>
              </w:tabs>
              <w:kinsoku w:val="0"/>
              <w:overflowPunct w:val="0"/>
              <w:spacing w:line="360" w:lineRule="auto"/>
              <w:ind w:left="107" w:right="96"/>
            </w:pPr>
            <w:r>
              <w:rPr>
                <w:rFonts w:cs="Times New Roman"/>
                <w:sz w:val="23"/>
                <w:szCs w:val="23"/>
              </w:rPr>
              <w:t xml:space="preserve">Investment </w:t>
            </w:r>
            <w:r>
              <w:rPr>
                <w:rFonts w:cs="Times New Roman"/>
                <w:spacing w:val="1"/>
                <w:sz w:val="23"/>
                <w:szCs w:val="23"/>
              </w:rPr>
              <w:t>in</w:t>
            </w:r>
            <w:r>
              <w:rPr>
                <w:rFonts w:cs="Times New Roman"/>
                <w:spacing w:val="21"/>
                <w:w w:val="103"/>
                <w:sz w:val="23"/>
                <w:szCs w:val="23"/>
              </w:rPr>
              <w:t xml:space="preserve"> </w:t>
            </w:r>
            <w:proofErr w:type="spellStart"/>
            <w:r>
              <w:rPr>
                <w:rFonts w:cs="Times New Roman"/>
                <w:w w:val="105"/>
                <w:sz w:val="23"/>
                <w:szCs w:val="23"/>
              </w:rPr>
              <w:t>Equipments</w:t>
            </w:r>
            <w:proofErr w:type="spellEnd"/>
            <w:r>
              <w:rPr>
                <w:rFonts w:cs="Times New Roman"/>
                <w:w w:val="105"/>
                <w:sz w:val="23"/>
                <w:szCs w:val="23"/>
              </w:rPr>
              <w:t>.</w:t>
            </w:r>
          </w:p>
        </w:tc>
      </w:tr>
    </w:tbl>
    <w:p w:rsidR="00112089" w:rsidRPr="00112089" w:rsidRDefault="00112089" w:rsidP="00112089">
      <w:pPr>
        <w:spacing w:after="0" w:line="360" w:lineRule="auto"/>
        <w:ind w:right="-57"/>
        <w:jc w:val="both"/>
        <w:rPr>
          <w:rFonts w:ascii="Times New Roman" w:hAnsi="Times New Roman" w:cs="Times New Roman"/>
          <w:sz w:val="24"/>
          <w:szCs w:val="24"/>
        </w:rPr>
      </w:pPr>
      <w:r w:rsidRPr="00112089">
        <w:rPr>
          <w:rFonts w:ascii="Times New Roman" w:hAnsi="Times New Roman" w:cs="Times New Roman"/>
          <w:sz w:val="24"/>
          <w:szCs w:val="24"/>
        </w:rPr>
        <w:t xml:space="preserve">The growth of the </w:t>
      </w:r>
      <w:proofErr w:type="spellStart"/>
      <w:r w:rsidRPr="00112089">
        <w:rPr>
          <w:rFonts w:ascii="Times New Roman" w:hAnsi="Times New Roman" w:cs="Times New Roman"/>
          <w:sz w:val="24"/>
          <w:szCs w:val="24"/>
        </w:rPr>
        <w:t>MSME</w:t>
      </w:r>
      <w:proofErr w:type="spellEnd"/>
      <w:r w:rsidRPr="00112089">
        <w:rPr>
          <w:rFonts w:ascii="Times New Roman" w:hAnsi="Times New Roman" w:cs="Times New Roman"/>
          <w:sz w:val="24"/>
          <w:szCs w:val="24"/>
        </w:rPr>
        <w:t xml:space="preserve"> sector in India has been steady and significant over the years, with the number of enterprises rising from 1.1 crore in 2001-02 to 4.48 crore by 2014-15. Contributing around 8% to the country’s GDP, 45% of manufactured output, and 40% of exports, </w:t>
      </w:r>
      <w:proofErr w:type="spellStart"/>
      <w:r w:rsidRPr="00112089">
        <w:rPr>
          <w:rFonts w:ascii="Times New Roman" w:hAnsi="Times New Roman" w:cs="Times New Roman"/>
          <w:sz w:val="24"/>
          <w:szCs w:val="24"/>
        </w:rPr>
        <w:t>MSMEs</w:t>
      </w:r>
      <w:proofErr w:type="spellEnd"/>
      <w:r w:rsidRPr="00112089">
        <w:rPr>
          <w:rFonts w:ascii="Times New Roman" w:hAnsi="Times New Roman" w:cs="Times New Roman"/>
          <w:sz w:val="24"/>
          <w:szCs w:val="24"/>
        </w:rPr>
        <w:t xml:space="preserve"> play a crucial role in India's economy. They produce over </w:t>
      </w:r>
      <w:r w:rsidRPr="00112089">
        <w:rPr>
          <w:rFonts w:ascii="Times New Roman" w:hAnsi="Times New Roman" w:cs="Times New Roman"/>
          <w:sz w:val="24"/>
          <w:szCs w:val="24"/>
        </w:rPr>
        <w:lastRenderedPageBreak/>
        <w:t xml:space="preserve">7,500 products and are vital for employment and export promotion. To support this sector, the government has launched key initiatives such as the establishment of </w:t>
      </w:r>
      <w:proofErr w:type="spellStart"/>
      <w:r w:rsidRPr="00112089">
        <w:rPr>
          <w:rFonts w:ascii="Times New Roman" w:hAnsi="Times New Roman" w:cs="Times New Roman"/>
          <w:sz w:val="24"/>
          <w:szCs w:val="24"/>
        </w:rPr>
        <w:t>SIDBI</w:t>
      </w:r>
      <w:proofErr w:type="spellEnd"/>
      <w:r w:rsidRPr="00112089">
        <w:rPr>
          <w:rFonts w:ascii="Times New Roman" w:hAnsi="Times New Roman" w:cs="Times New Roman"/>
          <w:sz w:val="24"/>
          <w:szCs w:val="24"/>
        </w:rPr>
        <w:t xml:space="preserve"> in 1990, </w:t>
      </w:r>
      <w:proofErr w:type="spellStart"/>
      <w:r w:rsidRPr="00112089">
        <w:rPr>
          <w:rFonts w:ascii="Times New Roman" w:hAnsi="Times New Roman" w:cs="Times New Roman"/>
          <w:sz w:val="24"/>
          <w:szCs w:val="24"/>
        </w:rPr>
        <w:t>CGTMSE</w:t>
      </w:r>
      <w:proofErr w:type="spellEnd"/>
      <w:r w:rsidRPr="00112089">
        <w:rPr>
          <w:rFonts w:ascii="Times New Roman" w:hAnsi="Times New Roman" w:cs="Times New Roman"/>
          <w:sz w:val="24"/>
          <w:szCs w:val="24"/>
        </w:rPr>
        <w:t xml:space="preserve"> in 2000 for credit support, and </w:t>
      </w:r>
      <w:proofErr w:type="spellStart"/>
      <w:r w:rsidRPr="00112089">
        <w:rPr>
          <w:rFonts w:ascii="Times New Roman" w:hAnsi="Times New Roman" w:cs="Times New Roman"/>
          <w:sz w:val="24"/>
          <w:szCs w:val="24"/>
        </w:rPr>
        <w:t>PMEGP</w:t>
      </w:r>
      <w:proofErr w:type="spellEnd"/>
      <w:r w:rsidRPr="00112089">
        <w:rPr>
          <w:rFonts w:ascii="Times New Roman" w:hAnsi="Times New Roman" w:cs="Times New Roman"/>
          <w:sz w:val="24"/>
          <w:szCs w:val="24"/>
        </w:rPr>
        <w:t xml:space="preserve"> in 2008 to promote self-employment. Despite their importance, </w:t>
      </w:r>
      <w:proofErr w:type="spellStart"/>
      <w:r w:rsidRPr="00112089">
        <w:rPr>
          <w:rFonts w:ascii="Times New Roman" w:hAnsi="Times New Roman" w:cs="Times New Roman"/>
          <w:sz w:val="24"/>
          <w:szCs w:val="24"/>
        </w:rPr>
        <w:t>MSMEs</w:t>
      </w:r>
      <w:proofErr w:type="spellEnd"/>
      <w:r w:rsidRPr="00112089">
        <w:rPr>
          <w:rFonts w:ascii="Times New Roman" w:hAnsi="Times New Roman" w:cs="Times New Roman"/>
          <w:sz w:val="24"/>
          <w:szCs w:val="24"/>
        </w:rPr>
        <w:t xml:space="preserve"> have faced challenges in accessing finance, with the credit flow from banks showing a decline from 17.34% in 2010 to 10.20% in 2013, highlighting the need for enhanced financial support to sustain their growth.</w:t>
      </w:r>
    </w:p>
    <w:p w:rsidR="00C3673A" w:rsidRPr="00B715A1" w:rsidRDefault="00C3673A" w:rsidP="00584BCA">
      <w:pPr>
        <w:spacing w:after="0" w:line="360" w:lineRule="auto"/>
        <w:ind w:right="-57"/>
        <w:jc w:val="both"/>
        <w:rPr>
          <w:rFonts w:ascii="Times New Roman" w:hAnsi="Times New Roman" w:cs="Times New Roman"/>
          <w:b/>
          <w:sz w:val="24"/>
          <w:szCs w:val="24"/>
        </w:rPr>
      </w:pPr>
      <w:r w:rsidRPr="00B715A1">
        <w:rPr>
          <w:rFonts w:ascii="Times New Roman" w:hAnsi="Times New Roman" w:cs="Times New Roman"/>
          <w:b/>
          <w:sz w:val="24"/>
          <w:szCs w:val="24"/>
        </w:rPr>
        <w:t>SME finance:</w:t>
      </w:r>
    </w:p>
    <w:p w:rsidR="00C3673A" w:rsidRPr="00935F89" w:rsidRDefault="00C3673A" w:rsidP="00584BCA">
      <w:pPr>
        <w:spacing w:after="0" w:line="360" w:lineRule="auto"/>
        <w:ind w:right="-57"/>
        <w:jc w:val="both"/>
        <w:rPr>
          <w:rFonts w:ascii="Times New Roman" w:hAnsi="Times New Roman" w:cs="Times New Roman"/>
          <w:sz w:val="24"/>
          <w:szCs w:val="24"/>
        </w:rPr>
      </w:pPr>
      <w:r w:rsidRPr="00935F89">
        <w:rPr>
          <w:rFonts w:ascii="Times New Roman" w:hAnsi="Times New Roman" w:cs="Times New Roman"/>
          <w:sz w:val="24"/>
          <w:szCs w:val="24"/>
        </w:rPr>
        <w:t xml:space="preserve">SME finance is the funding of small and medium sized enterprises, and represents a major function of the general business finance market- in which capital for different types of firms are supplied, acquired, and costed or </w:t>
      </w:r>
      <w:proofErr w:type="spellStart"/>
      <w:r w:rsidRPr="00935F89">
        <w:rPr>
          <w:rFonts w:ascii="Times New Roman" w:hAnsi="Times New Roman" w:cs="Times New Roman"/>
          <w:sz w:val="24"/>
          <w:szCs w:val="24"/>
        </w:rPr>
        <w:t>priced.Capital</w:t>
      </w:r>
      <w:proofErr w:type="spellEnd"/>
      <w:r w:rsidRPr="00935F89">
        <w:rPr>
          <w:rFonts w:ascii="Times New Roman" w:hAnsi="Times New Roman" w:cs="Times New Roman"/>
          <w:sz w:val="24"/>
          <w:szCs w:val="24"/>
        </w:rPr>
        <w:t xml:space="preserve"> is supplied through the business finance market in the form of bank loans and overdrafts; leasing and hire purchase agreements; equity/corporate bond issues; venture capital or private equity; asset-based finance such as factoring and invoice discounting, and government funding in the form of grants or loans.</w:t>
      </w:r>
    </w:p>
    <w:p w:rsidR="00C3673A" w:rsidRPr="001A4088" w:rsidRDefault="00C3673A" w:rsidP="00584BCA">
      <w:pPr>
        <w:spacing w:after="0" w:line="360" w:lineRule="auto"/>
        <w:ind w:right="-57"/>
        <w:jc w:val="both"/>
        <w:rPr>
          <w:rFonts w:ascii="Times New Roman" w:hAnsi="Times New Roman" w:cs="Times New Roman"/>
          <w:b/>
          <w:bCs/>
          <w:sz w:val="24"/>
          <w:szCs w:val="24"/>
        </w:rPr>
      </w:pPr>
      <w:r w:rsidRPr="001A4088">
        <w:rPr>
          <w:rFonts w:ascii="Times New Roman" w:hAnsi="Times New Roman" w:cs="Times New Roman"/>
          <w:b/>
          <w:bCs/>
          <w:sz w:val="24"/>
          <w:szCs w:val="24"/>
        </w:rPr>
        <w:t>Sources of finance for small and medium Enterprise:</w:t>
      </w:r>
    </w:p>
    <w:p w:rsidR="00C3673A" w:rsidRPr="00935F89" w:rsidRDefault="00C3673A" w:rsidP="00584BCA">
      <w:pPr>
        <w:spacing w:after="0" w:line="360" w:lineRule="auto"/>
        <w:ind w:right="-57"/>
        <w:jc w:val="both"/>
        <w:rPr>
          <w:rFonts w:ascii="Times New Roman" w:hAnsi="Times New Roman" w:cs="Times New Roman"/>
          <w:sz w:val="24"/>
          <w:szCs w:val="24"/>
        </w:rPr>
      </w:pPr>
      <w:r w:rsidRPr="00935F89">
        <w:rPr>
          <w:rFonts w:ascii="Times New Roman" w:hAnsi="Times New Roman" w:cs="Times New Roman"/>
          <w:sz w:val="24"/>
          <w:szCs w:val="24"/>
        </w:rPr>
        <w:t xml:space="preserve">Various sources of finance for a small business can be broadly categorized into equity or debt </w:t>
      </w:r>
      <w:proofErr w:type="spellStart"/>
      <w:r w:rsidRPr="00935F89">
        <w:rPr>
          <w:rFonts w:ascii="Times New Roman" w:hAnsi="Times New Roman" w:cs="Times New Roman"/>
          <w:sz w:val="24"/>
          <w:szCs w:val="24"/>
        </w:rPr>
        <w:t>financing.Equity</w:t>
      </w:r>
      <w:proofErr w:type="spellEnd"/>
      <w:r w:rsidRPr="00935F89">
        <w:rPr>
          <w:rFonts w:ascii="Times New Roman" w:hAnsi="Times New Roman" w:cs="Times New Roman"/>
          <w:sz w:val="24"/>
          <w:szCs w:val="24"/>
        </w:rPr>
        <w:t xml:space="preserve"> financing means offering a part in ownership interest in the company against </w:t>
      </w:r>
      <w:proofErr w:type="spellStart"/>
      <w:r w:rsidRPr="00935F89">
        <w:rPr>
          <w:rFonts w:ascii="Times New Roman" w:hAnsi="Times New Roman" w:cs="Times New Roman"/>
          <w:sz w:val="24"/>
          <w:szCs w:val="24"/>
        </w:rPr>
        <w:t>fiannce.Debt</w:t>
      </w:r>
      <w:proofErr w:type="spellEnd"/>
      <w:r w:rsidRPr="00935F89">
        <w:rPr>
          <w:rFonts w:ascii="Times New Roman" w:hAnsi="Times New Roman" w:cs="Times New Roman"/>
          <w:sz w:val="24"/>
          <w:szCs w:val="24"/>
        </w:rPr>
        <w:t xml:space="preserve"> </w:t>
      </w:r>
      <w:proofErr w:type="spellStart"/>
      <w:r w:rsidRPr="00935F89">
        <w:rPr>
          <w:rFonts w:ascii="Times New Roman" w:hAnsi="Times New Roman" w:cs="Times New Roman"/>
          <w:sz w:val="24"/>
          <w:szCs w:val="24"/>
        </w:rPr>
        <w:t>fianancing</w:t>
      </w:r>
      <w:proofErr w:type="spellEnd"/>
      <w:r w:rsidRPr="00935F89">
        <w:rPr>
          <w:rFonts w:ascii="Times New Roman" w:hAnsi="Times New Roman" w:cs="Times New Roman"/>
          <w:sz w:val="24"/>
          <w:szCs w:val="24"/>
        </w:rPr>
        <w:t xml:space="preserve"> means loans-companies owe money and has to pay interest on the loan.</w:t>
      </w:r>
    </w:p>
    <w:p w:rsidR="00C3673A" w:rsidRPr="001A4088" w:rsidRDefault="00C3673A" w:rsidP="00584BCA">
      <w:pPr>
        <w:spacing w:after="0" w:line="360" w:lineRule="auto"/>
        <w:ind w:right="-57"/>
        <w:jc w:val="both"/>
        <w:rPr>
          <w:rFonts w:ascii="Times New Roman" w:hAnsi="Times New Roman" w:cs="Times New Roman"/>
          <w:b/>
          <w:bCs/>
          <w:sz w:val="24"/>
          <w:szCs w:val="24"/>
        </w:rPr>
      </w:pPr>
      <w:r w:rsidRPr="001A4088">
        <w:rPr>
          <w:rFonts w:ascii="Times New Roman" w:hAnsi="Times New Roman" w:cs="Times New Roman"/>
          <w:b/>
          <w:bCs/>
          <w:sz w:val="24"/>
          <w:szCs w:val="24"/>
        </w:rPr>
        <w:t>OWN CAPITAL/ SAVINGS:</w:t>
      </w:r>
    </w:p>
    <w:p w:rsidR="00C3673A" w:rsidRDefault="00C3673A" w:rsidP="00584BCA">
      <w:pPr>
        <w:spacing w:after="0" w:line="360" w:lineRule="auto"/>
        <w:ind w:right="-57"/>
        <w:jc w:val="both"/>
        <w:rPr>
          <w:rFonts w:ascii="Times New Roman" w:hAnsi="Times New Roman" w:cs="Times New Roman"/>
          <w:sz w:val="24"/>
          <w:szCs w:val="24"/>
        </w:rPr>
      </w:pPr>
      <w:r w:rsidRPr="00935F89">
        <w:rPr>
          <w:rFonts w:ascii="Times New Roman" w:hAnsi="Times New Roman" w:cs="Times New Roman"/>
          <w:sz w:val="24"/>
          <w:szCs w:val="24"/>
        </w:rPr>
        <w:t xml:space="preserve">Number one and easiest source of finance available for small business is one’s own </w:t>
      </w:r>
      <w:proofErr w:type="spellStart"/>
      <w:r w:rsidRPr="00935F89">
        <w:rPr>
          <w:rFonts w:ascii="Times New Roman" w:hAnsi="Times New Roman" w:cs="Times New Roman"/>
          <w:sz w:val="24"/>
          <w:szCs w:val="24"/>
        </w:rPr>
        <w:t>savings.At</w:t>
      </w:r>
      <w:proofErr w:type="spellEnd"/>
      <w:r w:rsidRPr="00935F89">
        <w:rPr>
          <w:rFonts w:ascii="Times New Roman" w:hAnsi="Times New Roman" w:cs="Times New Roman"/>
          <w:sz w:val="24"/>
          <w:szCs w:val="24"/>
        </w:rPr>
        <w:t xml:space="preserve"> any stage of business, </w:t>
      </w:r>
      <w:proofErr w:type="spellStart"/>
      <w:r w:rsidRPr="00935F89">
        <w:rPr>
          <w:rFonts w:ascii="Times New Roman" w:hAnsi="Times New Roman" w:cs="Times New Roman"/>
          <w:sz w:val="24"/>
          <w:szCs w:val="24"/>
        </w:rPr>
        <w:t>whwn</w:t>
      </w:r>
      <w:proofErr w:type="spellEnd"/>
      <w:r w:rsidRPr="00935F89">
        <w:rPr>
          <w:rFonts w:ascii="Times New Roman" w:hAnsi="Times New Roman" w:cs="Times New Roman"/>
          <w:sz w:val="24"/>
          <w:szCs w:val="24"/>
        </w:rPr>
        <w:t xml:space="preserve"> a business is in need of capital, an entrepreneur can tap into his personal assets such as-stocks, mutual funds, real estate or </w:t>
      </w:r>
      <w:proofErr w:type="spellStart"/>
      <w:r w:rsidRPr="00935F89">
        <w:rPr>
          <w:rFonts w:ascii="Times New Roman" w:hAnsi="Times New Roman" w:cs="Times New Roman"/>
          <w:sz w:val="24"/>
          <w:szCs w:val="24"/>
        </w:rPr>
        <w:t>jewellery</w:t>
      </w:r>
      <w:proofErr w:type="spellEnd"/>
      <w:r w:rsidRPr="00935F89">
        <w:rPr>
          <w:rFonts w:ascii="Times New Roman" w:hAnsi="Times New Roman" w:cs="Times New Roman"/>
          <w:sz w:val="24"/>
          <w:szCs w:val="24"/>
        </w:rPr>
        <w:t>-to raise money.</w:t>
      </w:r>
    </w:p>
    <w:p w:rsidR="00C3673A" w:rsidRPr="001A4088" w:rsidRDefault="00C3673A" w:rsidP="00584BCA">
      <w:pPr>
        <w:spacing w:after="0" w:line="360" w:lineRule="auto"/>
        <w:ind w:right="-57"/>
        <w:jc w:val="both"/>
        <w:rPr>
          <w:rFonts w:ascii="Times New Roman" w:hAnsi="Times New Roman" w:cs="Times New Roman"/>
          <w:b/>
          <w:bCs/>
          <w:sz w:val="24"/>
          <w:szCs w:val="24"/>
        </w:rPr>
      </w:pPr>
      <w:r w:rsidRPr="001A4088">
        <w:rPr>
          <w:rFonts w:ascii="Times New Roman" w:hAnsi="Times New Roman" w:cs="Times New Roman"/>
          <w:b/>
          <w:bCs/>
          <w:sz w:val="24"/>
          <w:szCs w:val="24"/>
        </w:rPr>
        <w:t>BANKS:</w:t>
      </w:r>
    </w:p>
    <w:p w:rsidR="00C3673A" w:rsidRPr="00935F89" w:rsidRDefault="00C3673A" w:rsidP="00584BCA">
      <w:pPr>
        <w:spacing w:after="0" w:line="360" w:lineRule="auto"/>
        <w:ind w:right="-57"/>
        <w:jc w:val="both"/>
        <w:rPr>
          <w:rFonts w:ascii="Times New Roman" w:hAnsi="Times New Roman" w:cs="Times New Roman"/>
          <w:sz w:val="24"/>
          <w:szCs w:val="24"/>
        </w:rPr>
      </w:pPr>
      <w:r w:rsidRPr="00935F89">
        <w:rPr>
          <w:rFonts w:ascii="Times New Roman" w:hAnsi="Times New Roman" w:cs="Times New Roman"/>
          <w:sz w:val="24"/>
          <w:szCs w:val="24"/>
        </w:rPr>
        <w:t>Banks have special department dedicated to providing loans to small companies.</w:t>
      </w:r>
      <w:r>
        <w:rPr>
          <w:rFonts w:ascii="Times New Roman" w:hAnsi="Times New Roman" w:cs="Times New Roman"/>
          <w:sz w:val="24"/>
          <w:szCs w:val="24"/>
        </w:rPr>
        <w:t xml:space="preserve"> </w:t>
      </w:r>
      <w:r w:rsidRPr="00935F89">
        <w:rPr>
          <w:rFonts w:ascii="Times New Roman" w:hAnsi="Times New Roman" w:cs="Times New Roman"/>
          <w:sz w:val="24"/>
          <w:szCs w:val="24"/>
        </w:rPr>
        <w:t>To get a loan from a bank, companies have to qualify for bank’s minimum criteria.</w:t>
      </w:r>
      <w:r>
        <w:rPr>
          <w:rFonts w:ascii="Times New Roman" w:hAnsi="Times New Roman" w:cs="Times New Roman"/>
          <w:sz w:val="24"/>
          <w:szCs w:val="24"/>
        </w:rPr>
        <w:t xml:space="preserve"> </w:t>
      </w:r>
      <w:r w:rsidRPr="00935F89">
        <w:rPr>
          <w:rFonts w:ascii="Times New Roman" w:hAnsi="Times New Roman" w:cs="Times New Roman"/>
          <w:sz w:val="24"/>
          <w:szCs w:val="24"/>
        </w:rPr>
        <w:t xml:space="preserve">Every bank has </w:t>
      </w:r>
      <w:proofErr w:type="spellStart"/>
      <w:r w:rsidRPr="00935F89">
        <w:rPr>
          <w:rFonts w:ascii="Times New Roman" w:hAnsi="Times New Roman" w:cs="Times New Roman"/>
          <w:sz w:val="24"/>
          <w:szCs w:val="24"/>
        </w:rPr>
        <w:t>it’s</w:t>
      </w:r>
      <w:proofErr w:type="spellEnd"/>
      <w:r w:rsidRPr="00935F89">
        <w:rPr>
          <w:rFonts w:ascii="Times New Roman" w:hAnsi="Times New Roman" w:cs="Times New Roman"/>
          <w:sz w:val="24"/>
          <w:szCs w:val="24"/>
        </w:rPr>
        <w:t xml:space="preserve"> own</w:t>
      </w:r>
      <w:r>
        <w:rPr>
          <w:rFonts w:ascii="Times New Roman" w:hAnsi="Times New Roman" w:cs="Times New Roman"/>
          <w:sz w:val="24"/>
          <w:szCs w:val="24"/>
        </w:rPr>
        <w:t xml:space="preserve"> </w:t>
      </w:r>
      <w:r w:rsidRPr="00935F89">
        <w:rPr>
          <w:rFonts w:ascii="Times New Roman" w:hAnsi="Times New Roman" w:cs="Times New Roman"/>
          <w:sz w:val="24"/>
          <w:szCs w:val="24"/>
        </w:rPr>
        <w:t xml:space="preserve">criteria with regards to </w:t>
      </w:r>
      <w:proofErr w:type="spellStart"/>
      <w:r w:rsidRPr="00935F89">
        <w:rPr>
          <w:rFonts w:ascii="Times New Roman" w:hAnsi="Times New Roman" w:cs="Times New Roman"/>
          <w:sz w:val="24"/>
          <w:szCs w:val="24"/>
        </w:rPr>
        <w:t>eraning</w:t>
      </w:r>
      <w:proofErr w:type="spellEnd"/>
      <w:r w:rsidRPr="00935F89">
        <w:rPr>
          <w:rFonts w:ascii="Times New Roman" w:hAnsi="Times New Roman" w:cs="Times New Roman"/>
          <w:sz w:val="24"/>
          <w:szCs w:val="24"/>
        </w:rPr>
        <w:t xml:space="preserve"> potential, annual turnover, credit sources </w:t>
      </w:r>
      <w:proofErr w:type="spellStart"/>
      <w:r w:rsidRPr="00935F89">
        <w:rPr>
          <w:rFonts w:ascii="Times New Roman" w:hAnsi="Times New Roman" w:cs="Times New Roman"/>
          <w:sz w:val="24"/>
          <w:szCs w:val="24"/>
        </w:rPr>
        <w:t>etc.There</w:t>
      </w:r>
      <w:proofErr w:type="spellEnd"/>
      <w:r w:rsidRPr="00935F89">
        <w:rPr>
          <w:rFonts w:ascii="Times New Roman" w:hAnsi="Times New Roman" w:cs="Times New Roman"/>
          <w:sz w:val="24"/>
          <w:szCs w:val="24"/>
        </w:rPr>
        <w:t xml:space="preserve"> are many types of loans that banks offer such as working capital loans, term loans, loan against property </w:t>
      </w:r>
      <w:proofErr w:type="spellStart"/>
      <w:r w:rsidRPr="00935F89">
        <w:rPr>
          <w:rFonts w:ascii="Times New Roman" w:hAnsi="Times New Roman" w:cs="Times New Roman"/>
          <w:sz w:val="24"/>
          <w:szCs w:val="24"/>
        </w:rPr>
        <w:t>etc.companies</w:t>
      </w:r>
      <w:proofErr w:type="spellEnd"/>
      <w:r w:rsidRPr="00935F89">
        <w:rPr>
          <w:rFonts w:ascii="Times New Roman" w:hAnsi="Times New Roman" w:cs="Times New Roman"/>
          <w:sz w:val="24"/>
          <w:szCs w:val="24"/>
        </w:rPr>
        <w:t xml:space="preserve"> can choose the types of loans as per their requirement.</w:t>
      </w:r>
    </w:p>
    <w:p w:rsidR="00C3673A" w:rsidRPr="001A4088" w:rsidRDefault="00C3673A" w:rsidP="00584BCA">
      <w:pPr>
        <w:spacing w:after="0" w:line="360" w:lineRule="auto"/>
        <w:ind w:right="-57"/>
        <w:jc w:val="both"/>
        <w:rPr>
          <w:rFonts w:ascii="Times New Roman" w:hAnsi="Times New Roman" w:cs="Times New Roman"/>
          <w:b/>
          <w:bCs/>
          <w:sz w:val="24"/>
          <w:szCs w:val="24"/>
        </w:rPr>
      </w:pPr>
      <w:r w:rsidRPr="001A4088">
        <w:rPr>
          <w:rFonts w:ascii="Times New Roman" w:hAnsi="Times New Roman" w:cs="Times New Roman"/>
          <w:b/>
          <w:bCs/>
          <w:sz w:val="24"/>
          <w:szCs w:val="24"/>
        </w:rPr>
        <w:lastRenderedPageBreak/>
        <w:t>SMALL BUSINESS LOANS:</w:t>
      </w:r>
    </w:p>
    <w:p w:rsidR="00C3673A" w:rsidRDefault="00C3673A" w:rsidP="00584BCA">
      <w:pPr>
        <w:spacing w:after="0" w:line="360" w:lineRule="auto"/>
        <w:ind w:right="-57"/>
        <w:jc w:val="both"/>
        <w:rPr>
          <w:rFonts w:ascii="Times New Roman" w:hAnsi="Times New Roman" w:cs="Times New Roman"/>
          <w:sz w:val="24"/>
          <w:szCs w:val="24"/>
        </w:rPr>
      </w:pPr>
      <w:r w:rsidRPr="00935F89">
        <w:rPr>
          <w:rFonts w:ascii="Times New Roman" w:hAnsi="Times New Roman" w:cs="Times New Roman"/>
          <w:sz w:val="24"/>
          <w:szCs w:val="24"/>
        </w:rPr>
        <w:t xml:space="preserve">Each country has certain banks or institutions dedicated to providing loans to small businesses, an example of such institute in India is </w:t>
      </w:r>
      <w:proofErr w:type="spellStart"/>
      <w:r w:rsidRPr="00935F89">
        <w:rPr>
          <w:rFonts w:ascii="Times New Roman" w:hAnsi="Times New Roman" w:cs="Times New Roman"/>
          <w:sz w:val="24"/>
          <w:szCs w:val="24"/>
        </w:rPr>
        <w:t>SIDBI</w:t>
      </w:r>
      <w:proofErr w:type="spellEnd"/>
      <w:r w:rsidRPr="00935F89">
        <w:rPr>
          <w:rFonts w:ascii="Times New Roman" w:hAnsi="Times New Roman" w:cs="Times New Roman"/>
          <w:sz w:val="24"/>
          <w:szCs w:val="24"/>
        </w:rPr>
        <w:t xml:space="preserve">, in the USA there is </w:t>
      </w:r>
      <w:proofErr w:type="spellStart"/>
      <w:r w:rsidRPr="00935F89">
        <w:rPr>
          <w:rFonts w:ascii="Times New Roman" w:hAnsi="Times New Roman" w:cs="Times New Roman"/>
          <w:sz w:val="24"/>
          <w:szCs w:val="24"/>
        </w:rPr>
        <w:t>SBA.The</w:t>
      </w:r>
      <w:proofErr w:type="spellEnd"/>
      <w:r w:rsidRPr="00935F89">
        <w:rPr>
          <w:rFonts w:ascii="Times New Roman" w:hAnsi="Times New Roman" w:cs="Times New Roman"/>
          <w:sz w:val="24"/>
          <w:szCs w:val="24"/>
        </w:rPr>
        <w:t xml:space="preserve"> main target of these institutions is to lend money to small businesses who have not been able to obtain </w:t>
      </w:r>
      <w:proofErr w:type="spellStart"/>
      <w:r w:rsidRPr="00935F89">
        <w:rPr>
          <w:rFonts w:ascii="Times New Roman" w:hAnsi="Times New Roman" w:cs="Times New Roman"/>
          <w:sz w:val="24"/>
          <w:szCs w:val="24"/>
        </w:rPr>
        <w:t>fiancing</w:t>
      </w:r>
      <w:proofErr w:type="spellEnd"/>
      <w:r w:rsidRPr="00935F89">
        <w:rPr>
          <w:rFonts w:ascii="Times New Roman" w:hAnsi="Times New Roman" w:cs="Times New Roman"/>
          <w:sz w:val="24"/>
          <w:szCs w:val="24"/>
        </w:rPr>
        <w:t xml:space="preserve"> on </w:t>
      </w:r>
      <w:proofErr w:type="spellStart"/>
      <w:r w:rsidRPr="00935F89">
        <w:rPr>
          <w:rFonts w:ascii="Times New Roman" w:hAnsi="Times New Roman" w:cs="Times New Roman"/>
          <w:sz w:val="24"/>
          <w:szCs w:val="24"/>
        </w:rPr>
        <w:t>reosonable</w:t>
      </w:r>
      <w:proofErr w:type="spellEnd"/>
      <w:r w:rsidRPr="00935F89">
        <w:rPr>
          <w:rFonts w:ascii="Times New Roman" w:hAnsi="Times New Roman" w:cs="Times New Roman"/>
          <w:sz w:val="24"/>
          <w:szCs w:val="24"/>
        </w:rPr>
        <w:t xml:space="preserve"> terms through normal lending </w:t>
      </w:r>
      <w:proofErr w:type="spellStart"/>
      <w:r w:rsidRPr="00935F89">
        <w:rPr>
          <w:rFonts w:ascii="Times New Roman" w:hAnsi="Times New Roman" w:cs="Times New Roman"/>
          <w:sz w:val="24"/>
          <w:szCs w:val="24"/>
        </w:rPr>
        <w:t>channels.These</w:t>
      </w:r>
      <w:proofErr w:type="spellEnd"/>
      <w:r w:rsidRPr="00935F89">
        <w:rPr>
          <w:rFonts w:ascii="Times New Roman" w:hAnsi="Times New Roman" w:cs="Times New Roman"/>
          <w:sz w:val="24"/>
          <w:szCs w:val="24"/>
        </w:rPr>
        <w:t xml:space="preserve"> entities usually give money as loans only.</w:t>
      </w:r>
    </w:p>
    <w:p w:rsidR="00C3673A" w:rsidRPr="001A4088" w:rsidRDefault="00C3673A" w:rsidP="00584BCA">
      <w:pPr>
        <w:spacing w:after="0" w:line="360" w:lineRule="auto"/>
        <w:ind w:right="-57"/>
        <w:jc w:val="both"/>
        <w:rPr>
          <w:rFonts w:ascii="Times New Roman" w:hAnsi="Times New Roman" w:cs="Times New Roman"/>
          <w:b/>
          <w:bCs/>
          <w:sz w:val="24"/>
          <w:szCs w:val="24"/>
        </w:rPr>
      </w:pPr>
      <w:r w:rsidRPr="001A4088">
        <w:rPr>
          <w:rFonts w:ascii="Times New Roman" w:hAnsi="Times New Roman" w:cs="Times New Roman"/>
          <w:b/>
          <w:bCs/>
          <w:sz w:val="24"/>
          <w:szCs w:val="24"/>
        </w:rPr>
        <w:t>TRADE CREDIT:</w:t>
      </w:r>
    </w:p>
    <w:p w:rsidR="00C3673A" w:rsidRPr="001A4088" w:rsidRDefault="00C3673A" w:rsidP="00584BCA">
      <w:pPr>
        <w:spacing w:after="0" w:line="360" w:lineRule="auto"/>
        <w:ind w:right="-57"/>
        <w:jc w:val="both"/>
        <w:rPr>
          <w:rFonts w:ascii="Times New Roman" w:hAnsi="Times New Roman" w:cs="Times New Roman"/>
          <w:sz w:val="24"/>
          <w:szCs w:val="24"/>
        </w:rPr>
      </w:pPr>
      <w:r w:rsidRPr="001A4088">
        <w:rPr>
          <w:rFonts w:ascii="Times New Roman" w:hAnsi="Times New Roman" w:cs="Times New Roman"/>
          <w:sz w:val="24"/>
          <w:szCs w:val="24"/>
        </w:rPr>
        <w:t xml:space="preserve">Some small businesses might have suppliers willing to sell on </w:t>
      </w:r>
      <w:proofErr w:type="spellStart"/>
      <w:r w:rsidRPr="001A4088">
        <w:rPr>
          <w:rFonts w:ascii="Times New Roman" w:hAnsi="Times New Roman" w:cs="Times New Roman"/>
          <w:sz w:val="24"/>
          <w:szCs w:val="24"/>
        </w:rPr>
        <w:t>credit.Such</w:t>
      </w:r>
      <w:proofErr w:type="spellEnd"/>
      <w:r w:rsidRPr="001A4088">
        <w:rPr>
          <w:rFonts w:ascii="Times New Roman" w:hAnsi="Times New Roman" w:cs="Times New Roman"/>
          <w:sz w:val="24"/>
          <w:szCs w:val="24"/>
        </w:rPr>
        <w:t xml:space="preserve"> credit may range anywhere from one month to three months.</w:t>
      </w:r>
      <w:r>
        <w:rPr>
          <w:rFonts w:ascii="Times New Roman" w:hAnsi="Times New Roman" w:cs="Times New Roman"/>
          <w:sz w:val="24"/>
          <w:szCs w:val="24"/>
        </w:rPr>
        <w:t xml:space="preserve"> </w:t>
      </w:r>
      <w:r w:rsidRPr="001A4088">
        <w:rPr>
          <w:rFonts w:ascii="Times New Roman" w:hAnsi="Times New Roman" w:cs="Times New Roman"/>
          <w:sz w:val="24"/>
          <w:szCs w:val="24"/>
        </w:rPr>
        <w:t>This is a very good method for small companies to fulfill short term funding needs.</w:t>
      </w:r>
      <w:r>
        <w:rPr>
          <w:rFonts w:ascii="Times New Roman" w:hAnsi="Times New Roman" w:cs="Times New Roman"/>
          <w:sz w:val="24"/>
          <w:szCs w:val="24"/>
        </w:rPr>
        <w:t xml:space="preserve"> </w:t>
      </w:r>
      <w:r w:rsidRPr="001A4088">
        <w:rPr>
          <w:rFonts w:ascii="Times New Roman" w:hAnsi="Times New Roman" w:cs="Times New Roman"/>
          <w:sz w:val="24"/>
          <w:szCs w:val="24"/>
        </w:rPr>
        <w:t xml:space="preserve">This is an inexpensive method of </w:t>
      </w:r>
      <w:proofErr w:type="spellStart"/>
      <w:r w:rsidRPr="001A4088">
        <w:rPr>
          <w:rFonts w:ascii="Times New Roman" w:hAnsi="Times New Roman" w:cs="Times New Roman"/>
          <w:sz w:val="24"/>
          <w:szCs w:val="24"/>
        </w:rPr>
        <w:t>fiance</w:t>
      </w:r>
      <w:proofErr w:type="spellEnd"/>
      <w:r w:rsidRPr="001A4088">
        <w:rPr>
          <w:rFonts w:ascii="Times New Roman" w:hAnsi="Times New Roman" w:cs="Times New Roman"/>
          <w:sz w:val="24"/>
          <w:szCs w:val="24"/>
        </w:rPr>
        <w:t xml:space="preserve"> for any small businesses.</w:t>
      </w:r>
    </w:p>
    <w:p w:rsidR="00C3673A" w:rsidRPr="001A4088" w:rsidRDefault="00C3673A" w:rsidP="00584BCA">
      <w:pPr>
        <w:spacing w:after="0" w:line="360" w:lineRule="auto"/>
        <w:ind w:right="-57"/>
        <w:jc w:val="both"/>
        <w:rPr>
          <w:rFonts w:ascii="Times New Roman" w:hAnsi="Times New Roman" w:cs="Times New Roman"/>
          <w:b/>
          <w:bCs/>
          <w:sz w:val="24"/>
          <w:szCs w:val="24"/>
        </w:rPr>
      </w:pPr>
      <w:r w:rsidRPr="001A4088">
        <w:rPr>
          <w:rFonts w:ascii="Times New Roman" w:hAnsi="Times New Roman" w:cs="Times New Roman"/>
          <w:b/>
          <w:bCs/>
          <w:sz w:val="24"/>
          <w:szCs w:val="24"/>
        </w:rPr>
        <w:t>PERSONAL LOANS:</w:t>
      </w:r>
    </w:p>
    <w:p w:rsidR="00C3673A" w:rsidRPr="001A4088" w:rsidRDefault="00C3673A" w:rsidP="00584BCA">
      <w:pPr>
        <w:spacing w:after="0" w:line="360" w:lineRule="auto"/>
        <w:ind w:right="-57"/>
        <w:jc w:val="both"/>
        <w:rPr>
          <w:rFonts w:ascii="Times New Roman" w:hAnsi="Times New Roman" w:cs="Times New Roman"/>
          <w:sz w:val="24"/>
          <w:szCs w:val="24"/>
        </w:rPr>
      </w:pPr>
      <w:r w:rsidRPr="001A4088">
        <w:rPr>
          <w:rFonts w:ascii="Times New Roman" w:hAnsi="Times New Roman" w:cs="Times New Roman"/>
          <w:sz w:val="24"/>
          <w:szCs w:val="24"/>
        </w:rPr>
        <w:t xml:space="preserve">If a company is unable to get a business loan, the entrepreneur might consider getting a </w:t>
      </w:r>
      <w:proofErr w:type="spellStart"/>
      <w:r w:rsidRPr="001A4088">
        <w:rPr>
          <w:rFonts w:ascii="Times New Roman" w:hAnsi="Times New Roman" w:cs="Times New Roman"/>
          <w:sz w:val="24"/>
          <w:szCs w:val="24"/>
        </w:rPr>
        <w:t>persoanl</w:t>
      </w:r>
      <w:proofErr w:type="spellEnd"/>
      <w:r w:rsidRPr="001A4088">
        <w:rPr>
          <w:rFonts w:ascii="Times New Roman" w:hAnsi="Times New Roman" w:cs="Times New Roman"/>
          <w:sz w:val="24"/>
          <w:szCs w:val="24"/>
        </w:rPr>
        <w:t xml:space="preserve"> loan &amp; using it in their business.</w:t>
      </w:r>
      <w:r>
        <w:rPr>
          <w:rFonts w:ascii="Times New Roman" w:hAnsi="Times New Roman" w:cs="Times New Roman"/>
          <w:sz w:val="24"/>
          <w:szCs w:val="24"/>
        </w:rPr>
        <w:t xml:space="preserve"> </w:t>
      </w:r>
      <w:r w:rsidRPr="001A4088">
        <w:rPr>
          <w:rFonts w:ascii="Times New Roman" w:hAnsi="Times New Roman" w:cs="Times New Roman"/>
          <w:sz w:val="24"/>
          <w:szCs w:val="24"/>
        </w:rPr>
        <w:t xml:space="preserve">The entrepreneur must have a good credit history of raising a personal loan by mortgaging home, </w:t>
      </w:r>
      <w:proofErr w:type="spellStart"/>
      <w:r w:rsidRPr="001A4088">
        <w:rPr>
          <w:rFonts w:ascii="Times New Roman" w:hAnsi="Times New Roman" w:cs="Times New Roman"/>
          <w:sz w:val="24"/>
          <w:szCs w:val="24"/>
        </w:rPr>
        <w:t>jewellery</w:t>
      </w:r>
      <w:proofErr w:type="spellEnd"/>
      <w:r w:rsidRPr="001A4088">
        <w:rPr>
          <w:rFonts w:ascii="Times New Roman" w:hAnsi="Times New Roman" w:cs="Times New Roman"/>
          <w:sz w:val="24"/>
          <w:szCs w:val="24"/>
        </w:rPr>
        <w:t xml:space="preserve"> etc.</w:t>
      </w:r>
    </w:p>
    <w:p w:rsidR="00C3673A" w:rsidRPr="001A4088" w:rsidRDefault="00C3673A" w:rsidP="00584BCA">
      <w:pPr>
        <w:spacing w:after="0" w:line="360" w:lineRule="auto"/>
        <w:ind w:right="-57"/>
        <w:jc w:val="both"/>
        <w:rPr>
          <w:rFonts w:ascii="Times New Roman" w:hAnsi="Times New Roman" w:cs="Times New Roman"/>
          <w:b/>
          <w:bCs/>
          <w:sz w:val="24"/>
          <w:szCs w:val="24"/>
        </w:rPr>
      </w:pPr>
      <w:r w:rsidRPr="001A4088">
        <w:rPr>
          <w:rFonts w:ascii="Times New Roman" w:hAnsi="Times New Roman" w:cs="Times New Roman"/>
          <w:b/>
          <w:bCs/>
          <w:sz w:val="24"/>
          <w:szCs w:val="24"/>
        </w:rPr>
        <w:t>VENTURE CAPITAL FIRMS:</w:t>
      </w:r>
    </w:p>
    <w:p w:rsidR="00C3673A" w:rsidRPr="001A4088" w:rsidRDefault="00C3673A" w:rsidP="00584BCA">
      <w:pPr>
        <w:spacing w:after="0" w:line="360" w:lineRule="auto"/>
        <w:ind w:right="-57"/>
        <w:jc w:val="both"/>
        <w:rPr>
          <w:rFonts w:ascii="Times New Roman" w:hAnsi="Times New Roman" w:cs="Times New Roman"/>
          <w:sz w:val="24"/>
          <w:szCs w:val="24"/>
        </w:rPr>
      </w:pPr>
      <w:r w:rsidRPr="001A4088">
        <w:rPr>
          <w:rFonts w:ascii="Times New Roman" w:hAnsi="Times New Roman" w:cs="Times New Roman"/>
          <w:sz w:val="24"/>
          <w:szCs w:val="24"/>
        </w:rPr>
        <w:t>Venture capital firms are a type of private equity firms, but venture capitalists provides funds only to those companies who are in the early stages of their business cycles.</w:t>
      </w:r>
      <w:r>
        <w:rPr>
          <w:rFonts w:ascii="Times New Roman" w:hAnsi="Times New Roman" w:cs="Times New Roman"/>
          <w:sz w:val="24"/>
          <w:szCs w:val="24"/>
        </w:rPr>
        <w:t xml:space="preserve"> </w:t>
      </w:r>
      <w:r w:rsidRPr="001A4088">
        <w:rPr>
          <w:rFonts w:ascii="Times New Roman" w:hAnsi="Times New Roman" w:cs="Times New Roman"/>
          <w:sz w:val="24"/>
          <w:szCs w:val="24"/>
        </w:rPr>
        <w:t xml:space="preserve">These are emerging small companies with high growth </w:t>
      </w:r>
      <w:proofErr w:type="spellStart"/>
      <w:r w:rsidRPr="001A4088">
        <w:rPr>
          <w:rFonts w:ascii="Times New Roman" w:hAnsi="Times New Roman" w:cs="Times New Roman"/>
          <w:sz w:val="24"/>
          <w:szCs w:val="24"/>
        </w:rPr>
        <w:t>potential.Venture</w:t>
      </w:r>
      <w:proofErr w:type="spellEnd"/>
      <w:r w:rsidRPr="001A4088">
        <w:rPr>
          <w:rFonts w:ascii="Times New Roman" w:hAnsi="Times New Roman" w:cs="Times New Roman"/>
          <w:sz w:val="24"/>
          <w:szCs w:val="24"/>
        </w:rPr>
        <w:t xml:space="preserve"> </w:t>
      </w:r>
      <w:proofErr w:type="spellStart"/>
      <w:r w:rsidRPr="001A4088">
        <w:rPr>
          <w:rFonts w:ascii="Times New Roman" w:hAnsi="Times New Roman" w:cs="Times New Roman"/>
          <w:sz w:val="24"/>
          <w:szCs w:val="24"/>
        </w:rPr>
        <w:t>capitla</w:t>
      </w:r>
      <w:proofErr w:type="spellEnd"/>
      <w:r w:rsidRPr="001A4088">
        <w:rPr>
          <w:rFonts w:ascii="Times New Roman" w:hAnsi="Times New Roman" w:cs="Times New Roman"/>
          <w:sz w:val="24"/>
          <w:szCs w:val="24"/>
        </w:rPr>
        <w:t xml:space="preserve"> firms invest in emerging companies in exchange for equity, or an </w:t>
      </w:r>
      <w:proofErr w:type="spellStart"/>
      <w:r w:rsidRPr="001A4088">
        <w:rPr>
          <w:rFonts w:ascii="Times New Roman" w:hAnsi="Times New Roman" w:cs="Times New Roman"/>
          <w:sz w:val="24"/>
          <w:szCs w:val="24"/>
        </w:rPr>
        <w:t>ownwrship</w:t>
      </w:r>
      <w:proofErr w:type="spellEnd"/>
      <w:r w:rsidRPr="001A4088">
        <w:rPr>
          <w:rFonts w:ascii="Times New Roman" w:hAnsi="Times New Roman" w:cs="Times New Roman"/>
          <w:sz w:val="24"/>
          <w:szCs w:val="24"/>
        </w:rPr>
        <w:t xml:space="preserve"> </w:t>
      </w:r>
      <w:proofErr w:type="spellStart"/>
      <w:r w:rsidRPr="001A4088">
        <w:rPr>
          <w:rFonts w:ascii="Times New Roman" w:hAnsi="Times New Roman" w:cs="Times New Roman"/>
          <w:sz w:val="24"/>
          <w:szCs w:val="24"/>
        </w:rPr>
        <w:t>atake</w:t>
      </w:r>
      <w:proofErr w:type="spellEnd"/>
      <w:r w:rsidRPr="001A4088">
        <w:rPr>
          <w:rFonts w:ascii="Times New Roman" w:hAnsi="Times New Roman" w:cs="Times New Roman"/>
          <w:sz w:val="24"/>
          <w:szCs w:val="24"/>
        </w:rPr>
        <w:t>.</w:t>
      </w:r>
      <w:r>
        <w:rPr>
          <w:rFonts w:ascii="Times New Roman" w:hAnsi="Times New Roman" w:cs="Times New Roman"/>
          <w:sz w:val="24"/>
          <w:szCs w:val="24"/>
        </w:rPr>
        <w:t xml:space="preserve"> </w:t>
      </w:r>
      <w:r w:rsidRPr="001A4088">
        <w:rPr>
          <w:rFonts w:ascii="Times New Roman" w:hAnsi="Times New Roman" w:cs="Times New Roman"/>
          <w:sz w:val="24"/>
          <w:szCs w:val="24"/>
        </w:rPr>
        <w:t>Small start-up firms may receive series of rounds of financing form venture capital firms.</w:t>
      </w:r>
    </w:p>
    <w:p w:rsidR="00C3673A" w:rsidRPr="001A4088" w:rsidRDefault="00C3673A" w:rsidP="00584BCA">
      <w:pPr>
        <w:spacing w:after="0" w:line="360" w:lineRule="auto"/>
        <w:ind w:right="-57"/>
        <w:jc w:val="both"/>
        <w:rPr>
          <w:rFonts w:ascii="Times New Roman" w:hAnsi="Times New Roman" w:cs="Times New Roman"/>
          <w:b/>
          <w:bCs/>
          <w:sz w:val="24"/>
          <w:szCs w:val="24"/>
        </w:rPr>
      </w:pPr>
      <w:r w:rsidRPr="001A4088">
        <w:rPr>
          <w:rFonts w:ascii="Times New Roman" w:hAnsi="Times New Roman" w:cs="Times New Roman"/>
          <w:b/>
          <w:bCs/>
          <w:sz w:val="24"/>
          <w:szCs w:val="24"/>
        </w:rPr>
        <w:t>PRIVATE EQUITY FIRMS:</w:t>
      </w:r>
    </w:p>
    <w:p w:rsidR="00C3673A" w:rsidRDefault="00C3673A" w:rsidP="00584BCA">
      <w:pPr>
        <w:spacing w:after="0" w:line="360" w:lineRule="auto"/>
        <w:ind w:right="-57"/>
        <w:jc w:val="both"/>
        <w:rPr>
          <w:rFonts w:ascii="Times New Roman" w:hAnsi="Times New Roman" w:cs="Times New Roman"/>
          <w:sz w:val="24"/>
          <w:szCs w:val="24"/>
        </w:rPr>
      </w:pPr>
      <w:r w:rsidRPr="001A4088">
        <w:rPr>
          <w:rFonts w:ascii="Times New Roman" w:hAnsi="Times New Roman" w:cs="Times New Roman"/>
          <w:sz w:val="24"/>
          <w:szCs w:val="24"/>
        </w:rPr>
        <w:t>Private equity is a type of equity capital that is not listed on any stock exchange.</w:t>
      </w:r>
      <w:r>
        <w:rPr>
          <w:rFonts w:ascii="Times New Roman" w:hAnsi="Times New Roman" w:cs="Times New Roman"/>
          <w:sz w:val="24"/>
          <w:szCs w:val="24"/>
        </w:rPr>
        <w:t xml:space="preserve"> </w:t>
      </w:r>
      <w:r w:rsidRPr="001A4088">
        <w:rPr>
          <w:rFonts w:ascii="Times New Roman" w:hAnsi="Times New Roman" w:cs="Times New Roman"/>
          <w:sz w:val="24"/>
          <w:szCs w:val="24"/>
        </w:rPr>
        <w:t>These firms raise funds from investors.</w:t>
      </w:r>
      <w:r>
        <w:rPr>
          <w:rFonts w:ascii="Times New Roman" w:hAnsi="Times New Roman" w:cs="Times New Roman"/>
          <w:sz w:val="24"/>
          <w:szCs w:val="24"/>
        </w:rPr>
        <w:t xml:space="preserve"> </w:t>
      </w:r>
      <w:r w:rsidRPr="001A4088">
        <w:rPr>
          <w:rFonts w:ascii="Times New Roman" w:hAnsi="Times New Roman" w:cs="Times New Roman"/>
          <w:sz w:val="24"/>
          <w:szCs w:val="24"/>
        </w:rPr>
        <w:t xml:space="preserve">It then invests these funds to buy capital of </w:t>
      </w:r>
      <w:proofErr w:type="spellStart"/>
      <w:r w:rsidRPr="001A4088">
        <w:rPr>
          <w:rFonts w:ascii="Times New Roman" w:hAnsi="Times New Roman" w:cs="Times New Roman"/>
          <w:sz w:val="24"/>
          <w:szCs w:val="24"/>
        </w:rPr>
        <w:t>of</w:t>
      </w:r>
      <w:proofErr w:type="spellEnd"/>
      <w:r w:rsidRPr="001A4088">
        <w:rPr>
          <w:rFonts w:ascii="Times New Roman" w:hAnsi="Times New Roman" w:cs="Times New Roman"/>
          <w:sz w:val="24"/>
          <w:szCs w:val="24"/>
        </w:rPr>
        <w:t xml:space="preserve"> promising start-ups&amp; small businesses.</w:t>
      </w:r>
      <w:r>
        <w:rPr>
          <w:rFonts w:ascii="Times New Roman" w:hAnsi="Times New Roman" w:cs="Times New Roman"/>
          <w:sz w:val="24"/>
          <w:szCs w:val="24"/>
        </w:rPr>
        <w:t xml:space="preserve"> </w:t>
      </w:r>
      <w:r w:rsidRPr="001A4088">
        <w:rPr>
          <w:rFonts w:ascii="Times New Roman" w:hAnsi="Times New Roman" w:cs="Times New Roman"/>
          <w:sz w:val="24"/>
          <w:szCs w:val="24"/>
        </w:rPr>
        <w:t xml:space="preserve">The drawback of such finance is that the private equity firms will </w:t>
      </w:r>
      <w:proofErr w:type="spellStart"/>
      <w:r w:rsidRPr="001A4088">
        <w:rPr>
          <w:rFonts w:ascii="Times New Roman" w:hAnsi="Times New Roman" w:cs="Times New Roman"/>
          <w:sz w:val="24"/>
          <w:szCs w:val="24"/>
        </w:rPr>
        <w:t>aquire</w:t>
      </w:r>
      <w:proofErr w:type="spellEnd"/>
      <w:r w:rsidRPr="001A4088">
        <w:rPr>
          <w:rFonts w:ascii="Times New Roman" w:hAnsi="Times New Roman" w:cs="Times New Roman"/>
          <w:sz w:val="24"/>
          <w:szCs w:val="24"/>
        </w:rPr>
        <w:t xml:space="preserve"> a controlling position or substantial minority position in a company and then look to maximize the value of their investment.</w:t>
      </w:r>
      <w:r>
        <w:rPr>
          <w:rFonts w:ascii="Times New Roman" w:hAnsi="Times New Roman" w:cs="Times New Roman"/>
          <w:sz w:val="24"/>
          <w:szCs w:val="24"/>
        </w:rPr>
        <w:t xml:space="preserve"> </w:t>
      </w:r>
      <w:r w:rsidRPr="001A4088">
        <w:rPr>
          <w:rFonts w:ascii="Times New Roman" w:hAnsi="Times New Roman" w:cs="Times New Roman"/>
          <w:sz w:val="24"/>
          <w:szCs w:val="24"/>
        </w:rPr>
        <w:t>Thus the entrepreneur might not have sole control over the business decisions, which may lead to conflict.</w:t>
      </w:r>
    </w:p>
    <w:p w:rsidR="00112089" w:rsidRDefault="00112089" w:rsidP="00584BCA">
      <w:pPr>
        <w:spacing w:after="0" w:line="360" w:lineRule="auto"/>
        <w:ind w:right="-57"/>
        <w:jc w:val="both"/>
        <w:rPr>
          <w:rFonts w:ascii="Times New Roman" w:hAnsi="Times New Roman" w:cs="Times New Roman"/>
          <w:sz w:val="24"/>
          <w:szCs w:val="24"/>
        </w:rPr>
      </w:pPr>
    </w:p>
    <w:p w:rsidR="00C3673A" w:rsidRPr="001A4088" w:rsidRDefault="00C3673A" w:rsidP="00584BCA">
      <w:pPr>
        <w:spacing w:after="0" w:line="360" w:lineRule="auto"/>
        <w:ind w:right="-57"/>
        <w:jc w:val="both"/>
        <w:rPr>
          <w:rFonts w:ascii="Times New Roman" w:hAnsi="Times New Roman" w:cs="Times New Roman"/>
          <w:b/>
          <w:bCs/>
          <w:sz w:val="24"/>
          <w:szCs w:val="24"/>
        </w:rPr>
      </w:pPr>
      <w:r w:rsidRPr="001A4088">
        <w:rPr>
          <w:rFonts w:ascii="Times New Roman" w:hAnsi="Times New Roman" w:cs="Times New Roman"/>
          <w:b/>
          <w:bCs/>
          <w:sz w:val="24"/>
          <w:szCs w:val="24"/>
        </w:rPr>
        <w:t>CROWDFUNDING:</w:t>
      </w:r>
    </w:p>
    <w:p w:rsidR="00C3673A" w:rsidRPr="001A4088" w:rsidRDefault="00C3673A" w:rsidP="00584BCA">
      <w:pPr>
        <w:spacing w:after="0" w:line="360" w:lineRule="auto"/>
        <w:ind w:right="-57"/>
        <w:jc w:val="both"/>
        <w:rPr>
          <w:rFonts w:ascii="Times New Roman" w:hAnsi="Times New Roman" w:cs="Times New Roman"/>
          <w:sz w:val="24"/>
          <w:szCs w:val="24"/>
        </w:rPr>
      </w:pPr>
      <w:r w:rsidRPr="001A4088">
        <w:rPr>
          <w:rFonts w:ascii="Times New Roman" w:hAnsi="Times New Roman" w:cs="Times New Roman"/>
          <w:sz w:val="24"/>
          <w:szCs w:val="24"/>
        </w:rPr>
        <w:t>Crowdfunding is a relatively new method when we considering sources of finance.</w:t>
      </w:r>
      <w:r>
        <w:rPr>
          <w:rFonts w:ascii="Times New Roman" w:hAnsi="Times New Roman" w:cs="Times New Roman"/>
          <w:sz w:val="24"/>
          <w:szCs w:val="24"/>
        </w:rPr>
        <w:t xml:space="preserve"> </w:t>
      </w:r>
      <w:r w:rsidRPr="001A4088">
        <w:rPr>
          <w:rFonts w:ascii="Times New Roman" w:hAnsi="Times New Roman" w:cs="Times New Roman"/>
          <w:sz w:val="24"/>
          <w:szCs w:val="24"/>
        </w:rPr>
        <w:t xml:space="preserve">It is a method of raising funds by borrowing a small amount of money from a large group of </w:t>
      </w:r>
      <w:r w:rsidRPr="001A4088">
        <w:rPr>
          <w:rFonts w:ascii="Times New Roman" w:hAnsi="Times New Roman" w:cs="Times New Roman"/>
          <w:sz w:val="24"/>
          <w:szCs w:val="24"/>
        </w:rPr>
        <w:lastRenderedPageBreak/>
        <w:t>people.</w:t>
      </w:r>
      <w:r>
        <w:rPr>
          <w:rFonts w:ascii="Times New Roman" w:hAnsi="Times New Roman" w:cs="Times New Roman"/>
          <w:sz w:val="24"/>
          <w:szCs w:val="24"/>
        </w:rPr>
        <w:t xml:space="preserve"> </w:t>
      </w:r>
      <w:r w:rsidRPr="001A4088">
        <w:rPr>
          <w:rFonts w:ascii="Times New Roman" w:hAnsi="Times New Roman" w:cs="Times New Roman"/>
          <w:sz w:val="24"/>
          <w:szCs w:val="24"/>
        </w:rPr>
        <w:t>The benefit of crowdfunding is that small company can make flexible proposals as per their requirement.</w:t>
      </w:r>
      <w:r>
        <w:rPr>
          <w:rFonts w:ascii="Times New Roman" w:hAnsi="Times New Roman" w:cs="Times New Roman"/>
          <w:sz w:val="24"/>
          <w:szCs w:val="24"/>
        </w:rPr>
        <w:t xml:space="preserve"> </w:t>
      </w:r>
      <w:r w:rsidRPr="001A4088">
        <w:rPr>
          <w:rFonts w:ascii="Times New Roman" w:hAnsi="Times New Roman" w:cs="Times New Roman"/>
          <w:sz w:val="24"/>
          <w:szCs w:val="24"/>
        </w:rPr>
        <w:t xml:space="preserve">They can offer equity against the money or take the money on </w:t>
      </w:r>
      <w:proofErr w:type="spellStart"/>
      <w:r w:rsidRPr="001A4088">
        <w:rPr>
          <w:rFonts w:ascii="Times New Roman" w:hAnsi="Times New Roman" w:cs="Times New Roman"/>
          <w:sz w:val="24"/>
          <w:szCs w:val="24"/>
        </w:rPr>
        <w:t>laon</w:t>
      </w:r>
      <w:proofErr w:type="spellEnd"/>
      <w:r w:rsidRPr="001A4088">
        <w:rPr>
          <w:rFonts w:ascii="Times New Roman" w:hAnsi="Times New Roman" w:cs="Times New Roman"/>
          <w:sz w:val="24"/>
          <w:szCs w:val="24"/>
        </w:rPr>
        <w:t>; they can offer simple interest payments as against compound interest like most regular loans.</w:t>
      </w:r>
    </w:p>
    <w:p w:rsidR="00C3673A" w:rsidRPr="001A4088" w:rsidRDefault="00C3673A" w:rsidP="00584BCA">
      <w:pPr>
        <w:spacing w:after="0" w:line="360" w:lineRule="auto"/>
        <w:ind w:right="-57"/>
        <w:jc w:val="both"/>
        <w:rPr>
          <w:rFonts w:ascii="Times New Roman" w:hAnsi="Times New Roman" w:cs="Times New Roman"/>
          <w:b/>
          <w:bCs/>
          <w:sz w:val="24"/>
          <w:szCs w:val="24"/>
        </w:rPr>
      </w:pPr>
      <w:r w:rsidRPr="001A4088">
        <w:rPr>
          <w:rFonts w:ascii="Times New Roman" w:hAnsi="Times New Roman" w:cs="Times New Roman"/>
          <w:b/>
          <w:bCs/>
          <w:sz w:val="24"/>
          <w:szCs w:val="24"/>
        </w:rPr>
        <w:t xml:space="preserve">Potentialities for </w:t>
      </w:r>
      <w:proofErr w:type="gramStart"/>
      <w:r w:rsidRPr="001A4088">
        <w:rPr>
          <w:rFonts w:ascii="Times New Roman" w:hAnsi="Times New Roman" w:cs="Times New Roman"/>
          <w:b/>
          <w:bCs/>
          <w:sz w:val="24"/>
          <w:szCs w:val="24"/>
        </w:rPr>
        <w:t>Growth :</w:t>
      </w:r>
      <w:proofErr w:type="gramEnd"/>
    </w:p>
    <w:p w:rsidR="00112089" w:rsidRDefault="00112089" w:rsidP="00584BCA">
      <w:pPr>
        <w:spacing w:after="0" w:line="360" w:lineRule="auto"/>
        <w:ind w:right="-57"/>
        <w:jc w:val="both"/>
        <w:rPr>
          <w:rFonts w:ascii="Times New Roman" w:hAnsi="Times New Roman" w:cs="Times New Roman"/>
          <w:sz w:val="24"/>
          <w:szCs w:val="24"/>
        </w:rPr>
      </w:pPr>
      <w:r w:rsidRPr="00112089">
        <w:rPr>
          <w:rFonts w:ascii="Times New Roman" w:hAnsi="Times New Roman" w:cs="Times New Roman"/>
          <w:sz w:val="24"/>
          <w:szCs w:val="24"/>
        </w:rPr>
        <w:t>The Micro, Small, and Medium Enterprises (</w:t>
      </w:r>
      <w:proofErr w:type="spellStart"/>
      <w:r w:rsidRPr="00112089">
        <w:rPr>
          <w:rFonts w:ascii="Times New Roman" w:hAnsi="Times New Roman" w:cs="Times New Roman"/>
          <w:sz w:val="24"/>
          <w:szCs w:val="24"/>
        </w:rPr>
        <w:t>MSMEs</w:t>
      </w:r>
      <w:proofErr w:type="spellEnd"/>
      <w:r w:rsidRPr="00112089">
        <w:rPr>
          <w:rFonts w:ascii="Times New Roman" w:hAnsi="Times New Roman" w:cs="Times New Roman"/>
          <w:sz w:val="24"/>
          <w:szCs w:val="24"/>
        </w:rPr>
        <w:t xml:space="preserve">) sector plays a vital role in India’s economic development, ranking second only to agriculture in employment generation and accounting for 95% of industrial units, 45% of manufacturing output, and 40% of exports. </w:t>
      </w:r>
      <w:proofErr w:type="spellStart"/>
      <w:r w:rsidRPr="00112089">
        <w:rPr>
          <w:rFonts w:ascii="Times New Roman" w:hAnsi="Times New Roman" w:cs="Times New Roman"/>
          <w:sz w:val="24"/>
          <w:szCs w:val="24"/>
        </w:rPr>
        <w:t>MSMEs</w:t>
      </w:r>
      <w:proofErr w:type="spellEnd"/>
      <w:r w:rsidRPr="00112089">
        <w:rPr>
          <w:rFonts w:ascii="Times New Roman" w:hAnsi="Times New Roman" w:cs="Times New Roman"/>
          <w:sz w:val="24"/>
          <w:szCs w:val="24"/>
        </w:rPr>
        <w:t xml:space="preserve"> have vast opportunities to grow as ancillary industries, benefiting from easier access to raw materials, subsidies, and incentives under cluster programs. With India being the fourth-largest economy in PPP terms, and a growing private sector, the </w:t>
      </w:r>
      <w:proofErr w:type="spellStart"/>
      <w:r w:rsidRPr="00112089">
        <w:rPr>
          <w:rFonts w:ascii="Times New Roman" w:hAnsi="Times New Roman" w:cs="Times New Roman"/>
          <w:sz w:val="24"/>
          <w:szCs w:val="24"/>
        </w:rPr>
        <w:t>MSME</w:t>
      </w:r>
      <w:proofErr w:type="spellEnd"/>
      <w:r w:rsidRPr="00112089">
        <w:rPr>
          <w:rFonts w:ascii="Times New Roman" w:hAnsi="Times New Roman" w:cs="Times New Roman"/>
          <w:sz w:val="24"/>
          <w:szCs w:val="24"/>
        </w:rPr>
        <w:t xml:space="preserve"> sector has the potential to become the backbone of the Indian economy. It contributes significantly to both domestic and global value chains and has consistently outperformed the overall GDP and industrial output growth rates. For sustained progress, the sector requires adequate financing, a supportive policy framework, skilled human resources, technological advancement, global market linkages, and trade agreements. Government initiatives like ‘Make in India’ and ‘Digital India’ provide additional momentum for </w:t>
      </w:r>
      <w:proofErr w:type="spellStart"/>
      <w:r w:rsidRPr="00112089">
        <w:rPr>
          <w:rFonts w:ascii="Times New Roman" w:hAnsi="Times New Roman" w:cs="Times New Roman"/>
          <w:sz w:val="24"/>
          <w:szCs w:val="24"/>
        </w:rPr>
        <w:t>MSMEs</w:t>
      </w:r>
      <w:proofErr w:type="spellEnd"/>
      <w:r w:rsidRPr="00112089">
        <w:rPr>
          <w:rFonts w:ascii="Times New Roman" w:hAnsi="Times New Roman" w:cs="Times New Roman"/>
          <w:sz w:val="24"/>
          <w:szCs w:val="24"/>
        </w:rPr>
        <w:t xml:space="preserve"> to expand in manufacturing and ICT sectors. The roadmap for </w:t>
      </w:r>
      <w:proofErr w:type="spellStart"/>
      <w:r w:rsidRPr="00112089">
        <w:rPr>
          <w:rFonts w:ascii="Times New Roman" w:hAnsi="Times New Roman" w:cs="Times New Roman"/>
          <w:sz w:val="24"/>
          <w:szCs w:val="24"/>
        </w:rPr>
        <w:t>MSME</w:t>
      </w:r>
      <w:proofErr w:type="spellEnd"/>
      <w:r w:rsidRPr="00112089">
        <w:rPr>
          <w:rFonts w:ascii="Times New Roman" w:hAnsi="Times New Roman" w:cs="Times New Roman"/>
          <w:sz w:val="24"/>
          <w:szCs w:val="24"/>
        </w:rPr>
        <w:t xml:space="preserve"> development should aim to increase its GDP share from 8% to 15% and boost employment by 50%, ensuring inclusive and sustainable growth.</w:t>
      </w:r>
    </w:p>
    <w:p w:rsidR="00C3673A" w:rsidRPr="001A4088" w:rsidRDefault="00C3673A" w:rsidP="00584BCA">
      <w:pPr>
        <w:spacing w:after="0" w:line="360" w:lineRule="auto"/>
        <w:ind w:right="-57"/>
        <w:jc w:val="both"/>
        <w:rPr>
          <w:rFonts w:ascii="Times New Roman" w:hAnsi="Times New Roman" w:cs="Times New Roman"/>
          <w:b/>
          <w:bCs/>
          <w:sz w:val="24"/>
          <w:szCs w:val="24"/>
        </w:rPr>
      </w:pPr>
      <w:r w:rsidRPr="001A4088">
        <w:rPr>
          <w:rFonts w:ascii="Times New Roman" w:hAnsi="Times New Roman" w:cs="Times New Roman"/>
          <w:b/>
          <w:bCs/>
          <w:sz w:val="24"/>
          <w:szCs w:val="24"/>
        </w:rPr>
        <w:t xml:space="preserve">Ministry of Micro, Small and Medium </w:t>
      </w:r>
      <w:r w:rsidR="00112089" w:rsidRPr="001A4088">
        <w:rPr>
          <w:rFonts w:ascii="Times New Roman" w:hAnsi="Times New Roman" w:cs="Times New Roman"/>
          <w:b/>
          <w:bCs/>
          <w:sz w:val="24"/>
          <w:szCs w:val="24"/>
        </w:rPr>
        <w:t>Enterprises</w:t>
      </w:r>
      <w:r w:rsidRPr="001A4088">
        <w:rPr>
          <w:rFonts w:ascii="Times New Roman" w:hAnsi="Times New Roman" w:cs="Times New Roman"/>
          <w:b/>
          <w:bCs/>
          <w:sz w:val="24"/>
          <w:szCs w:val="24"/>
        </w:rPr>
        <w:t>:</w:t>
      </w:r>
    </w:p>
    <w:p w:rsidR="00C3673A" w:rsidRPr="001A4088" w:rsidRDefault="00C3673A" w:rsidP="00584BCA">
      <w:pPr>
        <w:spacing w:after="0" w:line="360" w:lineRule="auto"/>
        <w:ind w:right="-57"/>
        <w:jc w:val="both"/>
        <w:rPr>
          <w:rFonts w:ascii="Times New Roman" w:hAnsi="Times New Roman" w:cs="Times New Roman"/>
          <w:sz w:val="24"/>
          <w:szCs w:val="24"/>
        </w:rPr>
      </w:pPr>
      <w:r w:rsidRPr="001A4088">
        <w:rPr>
          <w:rFonts w:ascii="Times New Roman" w:hAnsi="Times New Roman" w:cs="Times New Roman"/>
          <w:sz w:val="24"/>
          <w:szCs w:val="24"/>
        </w:rPr>
        <w:t xml:space="preserve">The Ministry of Micro, Small and Medium Enterprises, a branch of the Government of India, is the apex body for the formulation and administration of rules, regulations and laws relating to micro, small and medium enterprises in </w:t>
      </w:r>
      <w:proofErr w:type="spellStart"/>
      <w:r w:rsidRPr="001A4088">
        <w:rPr>
          <w:rFonts w:ascii="Times New Roman" w:hAnsi="Times New Roman" w:cs="Times New Roman"/>
          <w:sz w:val="24"/>
          <w:szCs w:val="24"/>
        </w:rPr>
        <w:t>India.The</w:t>
      </w:r>
      <w:proofErr w:type="spellEnd"/>
      <w:r w:rsidRPr="001A4088">
        <w:rPr>
          <w:rFonts w:ascii="Times New Roman" w:hAnsi="Times New Roman" w:cs="Times New Roman"/>
          <w:sz w:val="24"/>
          <w:szCs w:val="24"/>
        </w:rPr>
        <w:t xml:space="preserve"> Minister of Micro, Small and Medium enterprises in India is Nitin </w:t>
      </w:r>
      <w:proofErr w:type="spellStart"/>
      <w:r w:rsidRPr="001A4088">
        <w:rPr>
          <w:rFonts w:ascii="Times New Roman" w:hAnsi="Times New Roman" w:cs="Times New Roman"/>
          <w:sz w:val="24"/>
          <w:szCs w:val="24"/>
        </w:rPr>
        <w:t>Gadkari</w:t>
      </w:r>
      <w:proofErr w:type="spellEnd"/>
      <w:r w:rsidRPr="001A4088">
        <w:rPr>
          <w:rFonts w:ascii="Times New Roman" w:hAnsi="Times New Roman" w:cs="Times New Roman"/>
          <w:sz w:val="24"/>
          <w:szCs w:val="24"/>
        </w:rPr>
        <w:t xml:space="preserve"> and the Minister of State is </w:t>
      </w:r>
      <w:proofErr w:type="spellStart"/>
      <w:r w:rsidRPr="001A4088">
        <w:rPr>
          <w:rFonts w:ascii="Times New Roman" w:hAnsi="Times New Roman" w:cs="Times New Roman"/>
          <w:sz w:val="24"/>
          <w:szCs w:val="24"/>
        </w:rPr>
        <w:t>Pratap</w:t>
      </w:r>
      <w:proofErr w:type="spellEnd"/>
      <w:r w:rsidRPr="001A4088">
        <w:rPr>
          <w:rFonts w:ascii="Times New Roman" w:hAnsi="Times New Roman" w:cs="Times New Roman"/>
          <w:sz w:val="24"/>
          <w:szCs w:val="24"/>
        </w:rPr>
        <w:t xml:space="preserve"> Chandra Sarangi since May 2019.</w:t>
      </w:r>
    </w:p>
    <w:p w:rsidR="00C3673A" w:rsidRPr="001A4088" w:rsidRDefault="00C3673A" w:rsidP="00584BCA">
      <w:pPr>
        <w:spacing w:after="0" w:line="360" w:lineRule="auto"/>
        <w:ind w:right="-57"/>
        <w:jc w:val="both"/>
        <w:rPr>
          <w:rFonts w:ascii="Times New Roman" w:hAnsi="Times New Roman" w:cs="Times New Roman"/>
          <w:sz w:val="24"/>
          <w:szCs w:val="24"/>
        </w:rPr>
      </w:pPr>
      <w:r w:rsidRPr="001A4088">
        <w:rPr>
          <w:rFonts w:ascii="Times New Roman" w:hAnsi="Times New Roman" w:cs="Times New Roman"/>
          <w:sz w:val="24"/>
          <w:szCs w:val="24"/>
        </w:rPr>
        <w:t>The statistics provided by the Annual reports of Ministry of Small and Medium Enterprises (</w:t>
      </w:r>
      <w:proofErr w:type="spellStart"/>
      <w:r w:rsidRPr="001A4088">
        <w:rPr>
          <w:rFonts w:ascii="Times New Roman" w:hAnsi="Times New Roman" w:cs="Times New Roman"/>
          <w:sz w:val="24"/>
          <w:szCs w:val="24"/>
        </w:rPr>
        <w:t>MSME</w:t>
      </w:r>
      <w:proofErr w:type="spellEnd"/>
      <w:r w:rsidRPr="001A4088">
        <w:rPr>
          <w:rFonts w:ascii="Times New Roman" w:hAnsi="Times New Roman" w:cs="Times New Roman"/>
          <w:sz w:val="24"/>
          <w:szCs w:val="24"/>
        </w:rPr>
        <w:t>) shows a rise in the plan amount spent on the khadi sector from Rs.1942.7 million to Rs.14540 million, and non-plan amounts from Rs.437 million to Rs.2291 million, in the period from 1994-95 to 2014-15.The interest subsidies to Khadi institutions increased from Rs.96.3 million to Rs.314.5 million in the period.</w:t>
      </w:r>
    </w:p>
    <w:p w:rsidR="00C3673A" w:rsidRDefault="00C3673A" w:rsidP="00584BCA">
      <w:pPr>
        <w:spacing w:after="0" w:line="360" w:lineRule="auto"/>
        <w:ind w:right="-57"/>
        <w:jc w:val="both"/>
        <w:rPr>
          <w:rFonts w:ascii="Times New Roman" w:hAnsi="Times New Roman" w:cs="Times New Roman"/>
          <w:sz w:val="24"/>
          <w:szCs w:val="24"/>
        </w:rPr>
      </w:pPr>
      <w:r w:rsidRPr="001A4088">
        <w:rPr>
          <w:rFonts w:ascii="Times New Roman" w:hAnsi="Times New Roman" w:cs="Times New Roman"/>
          <w:sz w:val="24"/>
          <w:szCs w:val="24"/>
        </w:rPr>
        <w:lastRenderedPageBreak/>
        <w:t>The Ministry of small scale industries was created in October 1999.In September 2001, the Ministry was split into the Ministry of Small scale Industries and the Ministry of Agro and Rural Industries.</w:t>
      </w:r>
      <w:r>
        <w:rPr>
          <w:rFonts w:ascii="Times New Roman" w:hAnsi="Times New Roman" w:cs="Times New Roman"/>
          <w:sz w:val="24"/>
          <w:szCs w:val="24"/>
        </w:rPr>
        <w:t xml:space="preserve"> </w:t>
      </w:r>
      <w:r w:rsidRPr="001A4088">
        <w:rPr>
          <w:rFonts w:ascii="Times New Roman" w:hAnsi="Times New Roman" w:cs="Times New Roman"/>
          <w:sz w:val="24"/>
          <w:szCs w:val="24"/>
        </w:rPr>
        <w:t xml:space="preserve">The President of India amended the Government of India (Allocation of Business) Rules 1961, under the notification dated 9 May 2007.Pursuant to this amendment, they were merged into a single </w:t>
      </w:r>
      <w:proofErr w:type="spellStart"/>
      <w:r w:rsidRPr="001A4088">
        <w:rPr>
          <w:rFonts w:ascii="Times New Roman" w:hAnsi="Times New Roman" w:cs="Times New Roman"/>
          <w:sz w:val="24"/>
          <w:szCs w:val="24"/>
        </w:rPr>
        <w:t>Ministry.The</w:t>
      </w:r>
      <w:proofErr w:type="spellEnd"/>
      <w:r w:rsidRPr="001A4088">
        <w:rPr>
          <w:rFonts w:ascii="Times New Roman" w:hAnsi="Times New Roman" w:cs="Times New Roman"/>
          <w:sz w:val="24"/>
          <w:szCs w:val="24"/>
        </w:rPr>
        <w:t xml:space="preserve"> Ministry was tasked with the promotion of micro and small </w:t>
      </w:r>
      <w:proofErr w:type="spellStart"/>
      <w:r w:rsidRPr="001A4088">
        <w:rPr>
          <w:rFonts w:ascii="Times New Roman" w:hAnsi="Times New Roman" w:cs="Times New Roman"/>
          <w:sz w:val="24"/>
          <w:szCs w:val="24"/>
        </w:rPr>
        <w:t>enterprises.The</w:t>
      </w:r>
      <w:proofErr w:type="spellEnd"/>
      <w:r w:rsidRPr="001A4088">
        <w:rPr>
          <w:rFonts w:ascii="Times New Roman" w:hAnsi="Times New Roman" w:cs="Times New Roman"/>
          <w:sz w:val="24"/>
          <w:szCs w:val="24"/>
        </w:rPr>
        <w:t xml:space="preserve"> small Industries Development Organization was under the control of the ministry, as was the National Small Industries Corporation </w:t>
      </w:r>
      <w:proofErr w:type="gramStart"/>
      <w:r w:rsidRPr="001A4088">
        <w:rPr>
          <w:rFonts w:ascii="Times New Roman" w:hAnsi="Times New Roman" w:cs="Times New Roman"/>
          <w:sz w:val="24"/>
          <w:szCs w:val="24"/>
        </w:rPr>
        <w:t>Limited(</w:t>
      </w:r>
      <w:proofErr w:type="gramEnd"/>
      <w:r w:rsidRPr="001A4088">
        <w:rPr>
          <w:rFonts w:ascii="Times New Roman" w:hAnsi="Times New Roman" w:cs="Times New Roman"/>
          <w:sz w:val="24"/>
          <w:szCs w:val="24"/>
        </w:rPr>
        <w:t>public sector undertaking).</w:t>
      </w:r>
    </w:p>
    <w:p w:rsidR="00C3673A" w:rsidRPr="001A4088" w:rsidRDefault="00C3673A" w:rsidP="00584BCA">
      <w:pPr>
        <w:spacing w:after="0" w:line="360" w:lineRule="auto"/>
        <w:ind w:right="-57"/>
        <w:jc w:val="both"/>
        <w:rPr>
          <w:rFonts w:ascii="Times New Roman" w:hAnsi="Times New Roman" w:cs="Times New Roman"/>
          <w:b/>
          <w:bCs/>
          <w:sz w:val="24"/>
          <w:szCs w:val="24"/>
        </w:rPr>
      </w:pPr>
      <w:r w:rsidRPr="001A4088">
        <w:rPr>
          <w:rFonts w:ascii="Times New Roman" w:hAnsi="Times New Roman" w:cs="Times New Roman"/>
          <w:b/>
          <w:bCs/>
          <w:sz w:val="24"/>
          <w:szCs w:val="24"/>
        </w:rPr>
        <w:t>Services provide includes;</w:t>
      </w:r>
    </w:p>
    <w:p w:rsidR="00C3673A" w:rsidRPr="001A4088" w:rsidRDefault="00C3673A" w:rsidP="00584BCA">
      <w:pPr>
        <w:pStyle w:val="ListParagraph"/>
        <w:numPr>
          <w:ilvl w:val="1"/>
          <w:numId w:val="25"/>
        </w:numPr>
        <w:spacing w:after="0" w:line="360" w:lineRule="auto"/>
        <w:ind w:left="567" w:right="-57"/>
        <w:jc w:val="both"/>
        <w:rPr>
          <w:rFonts w:ascii="Times New Roman" w:hAnsi="Times New Roman" w:cs="Times New Roman"/>
          <w:sz w:val="24"/>
          <w:szCs w:val="24"/>
        </w:rPr>
      </w:pPr>
      <w:r w:rsidRPr="001A4088">
        <w:rPr>
          <w:rFonts w:ascii="Times New Roman" w:hAnsi="Times New Roman" w:cs="Times New Roman"/>
          <w:sz w:val="24"/>
          <w:szCs w:val="24"/>
        </w:rPr>
        <w:t xml:space="preserve">Facilities for testing, </w:t>
      </w:r>
      <w:proofErr w:type="spellStart"/>
      <w:r w:rsidRPr="001A4088">
        <w:rPr>
          <w:rFonts w:ascii="Times New Roman" w:hAnsi="Times New Roman" w:cs="Times New Roman"/>
          <w:sz w:val="24"/>
          <w:szCs w:val="24"/>
        </w:rPr>
        <w:t>toolmenting</w:t>
      </w:r>
      <w:proofErr w:type="spellEnd"/>
      <w:r w:rsidRPr="001A4088">
        <w:rPr>
          <w:rFonts w:ascii="Times New Roman" w:hAnsi="Times New Roman" w:cs="Times New Roman"/>
          <w:sz w:val="24"/>
          <w:szCs w:val="24"/>
        </w:rPr>
        <w:t>, training for entrepreneurship development.</w:t>
      </w:r>
    </w:p>
    <w:p w:rsidR="00C3673A" w:rsidRPr="001A4088" w:rsidRDefault="00C3673A" w:rsidP="00584BCA">
      <w:pPr>
        <w:pStyle w:val="ListParagraph"/>
        <w:numPr>
          <w:ilvl w:val="1"/>
          <w:numId w:val="25"/>
        </w:numPr>
        <w:spacing w:after="0" w:line="360" w:lineRule="auto"/>
        <w:ind w:left="567" w:right="-57"/>
        <w:jc w:val="both"/>
        <w:rPr>
          <w:rFonts w:ascii="Times New Roman" w:hAnsi="Times New Roman" w:cs="Times New Roman"/>
          <w:sz w:val="24"/>
          <w:szCs w:val="24"/>
        </w:rPr>
      </w:pPr>
      <w:r w:rsidRPr="001A4088">
        <w:rPr>
          <w:rFonts w:ascii="Times New Roman" w:hAnsi="Times New Roman" w:cs="Times New Roman"/>
          <w:sz w:val="24"/>
          <w:szCs w:val="24"/>
        </w:rPr>
        <w:t>Preparation of project and product profiles.</w:t>
      </w:r>
    </w:p>
    <w:p w:rsidR="00C3673A" w:rsidRPr="001A4088" w:rsidRDefault="00C3673A" w:rsidP="00584BCA">
      <w:pPr>
        <w:pStyle w:val="ListParagraph"/>
        <w:numPr>
          <w:ilvl w:val="1"/>
          <w:numId w:val="25"/>
        </w:numPr>
        <w:spacing w:after="0" w:line="360" w:lineRule="auto"/>
        <w:ind w:left="567" w:right="-57"/>
        <w:jc w:val="both"/>
        <w:rPr>
          <w:rFonts w:ascii="Times New Roman" w:hAnsi="Times New Roman" w:cs="Times New Roman"/>
          <w:sz w:val="24"/>
          <w:szCs w:val="24"/>
        </w:rPr>
      </w:pPr>
      <w:r w:rsidRPr="001A4088">
        <w:rPr>
          <w:rFonts w:ascii="Times New Roman" w:hAnsi="Times New Roman" w:cs="Times New Roman"/>
          <w:sz w:val="24"/>
          <w:szCs w:val="24"/>
        </w:rPr>
        <w:t>Technical and managerial consultancy.</w:t>
      </w:r>
    </w:p>
    <w:p w:rsidR="00C3673A" w:rsidRPr="001A4088" w:rsidRDefault="00C3673A" w:rsidP="00584BCA">
      <w:pPr>
        <w:pStyle w:val="ListParagraph"/>
        <w:numPr>
          <w:ilvl w:val="1"/>
          <w:numId w:val="25"/>
        </w:numPr>
        <w:spacing w:after="0" w:line="360" w:lineRule="auto"/>
        <w:ind w:left="567" w:right="-57"/>
        <w:jc w:val="both"/>
        <w:rPr>
          <w:rFonts w:ascii="Times New Roman" w:hAnsi="Times New Roman" w:cs="Times New Roman"/>
          <w:sz w:val="24"/>
          <w:szCs w:val="24"/>
        </w:rPr>
      </w:pPr>
      <w:r w:rsidRPr="001A4088">
        <w:rPr>
          <w:rFonts w:ascii="Times New Roman" w:hAnsi="Times New Roman" w:cs="Times New Roman"/>
          <w:sz w:val="24"/>
          <w:szCs w:val="24"/>
        </w:rPr>
        <w:t>Assistance for Exports.</w:t>
      </w:r>
    </w:p>
    <w:p w:rsidR="00C3673A" w:rsidRPr="001A4088" w:rsidRDefault="00C3673A" w:rsidP="00584BCA">
      <w:pPr>
        <w:pStyle w:val="ListParagraph"/>
        <w:numPr>
          <w:ilvl w:val="1"/>
          <w:numId w:val="25"/>
        </w:numPr>
        <w:spacing w:after="0" w:line="360" w:lineRule="auto"/>
        <w:ind w:left="567" w:right="-57"/>
        <w:jc w:val="both"/>
        <w:rPr>
          <w:rFonts w:ascii="Times New Roman" w:hAnsi="Times New Roman" w:cs="Times New Roman"/>
          <w:sz w:val="24"/>
          <w:szCs w:val="24"/>
        </w:rPr>
      </w:pPr>
      <w:r w:rsidRPr="001A4088">
        <w:rPr>
          <w:rFonts w:ascii="Times New Roman" w:hAnsi="Times New Roman" w:cs="Times New Roman"/>
          <w:sz w:val="24"/>
          <w:szCs w:val="24"/>
        </w:rPr>
        <w:t>Pollution and energy audits.</w:t>
      </w:r>
    </w:p>
    <w:p w:rsidR="00C3673A" w:rsidRPr="001A4088" w:rsidRDefault="00C3673A" w:rsidP="00584BCA">
      <w:pPr>
        <w:spacing w:after="0" w:line="360" w:lineRule="auto"/>
        <w:ind w:right="-57"/>
        <w:jc w:val="both"/>
        <w:rPr>
          <w:rFonts w:ascii="Times New Roman" w:hAnsi="Times New Roman" w:cs="Times New Roman"/>
          <w:sz w:val="24"/>
          <w:szCs w:val="24"/>
        </w:rPr>
      </w:pPr>
      <w:r w:rsidRPr="001A4088">
        <w:rPr>
          <w:rFonts w:ascii="Times New Roman" w:hAnsi="Times New Roman" w:cs="Times New Roman"/>
          <w:sz w:val="24"/>
          <w:szCs w:val="24"/>
        </w:rPr>
        <w:t xml:space="preserve">It also provides economic information services and advises Government in policy formulation for the promotion and development of </w:t>
      </w:r>
      <w:proofErr w:type="spellStart"/>
      <w:r w:rsidRPr="001A4088">
        <w:rPr>
          <w:rFonts w:ascii="Times New Roman" w:hAnsi="Times New Roman" w:cs="Times New Roman"/>
          <w:sz w:val="24"/>
          <w:szCs w:val="24"/>
        </w:rPr>
        <w:t>SSIs.The</w:t>
      </w:r>
      <w:proofErr w:type="spellEnd"/>
      <w:r w:rsidRPr="001A4088">
        <w:rPr>
          <w:rFonts w:ascii="Times New Roman" w:hAnsi="Times New Roman" w:cs="Times New Roman"/>
          <w:sz w:val="24"/>
          <w:szCs w:val="24"/>
        </w:rPr>
        <w:t xml:space="preserve"> field offices also work as effective links between the Central and State Governments.</w:t>
      </w:r>
    </w:p>
    <w:p w:rsidR="00C3673A" w:rsidRPr="001A4088" w:rsidRDefault="00C3673A" w:rsidP="00584BCA">
      <w:pPr>
        <w:spacing w:after="0" w:line="360" w:lineRule="auto"/>
        <w:ind w:right="-57"/>
        <w:jc w:val="both"/>
        <w:rPr>
          <w:rFonts w:ascii="Times New Roman" w:hAnsi="Times New Roman" w:cs="Times New Roman"/>
          <w:b/>
          <w:bCs/>
          <w:sz w:val="24"/>
          <w:szCs w:val="24"/>
        </w:rPr>
      </w:pPr>
      <w:r w:rsidRPr="001A4088">
        <w:rPr>
          <w:rFonts w:ascii="Times New Roman" w:hAnsi="Times New Roman" w:cs="Times New Roman"/>
          <w:b/>
          <w:bCs/>
          <w:sz w:val="24"/>
          <w:szCs w:val="24"/>
        </w:rPr>
        <w:t>MINISTRY OF AGRO AND RURAL INDUSTRIES:</w:t>
      </w:r>
    </w:p>
    <w:p w:rsidR="00C3673A" w:rsidRPr="001A4088" w:rsidRDefault="00C3673A" w:rsidP="00584BCA">
      <w:pPr>
        <w:spacing w:after="0" w:line="360" w:lineRule="auto"/>
        <w:ind w:right="-57"/>
        <w:jc w:val="both"/>
        <w:rPr>
          <w:rFonts w:ascii="Times New Roman" w:hAnsi="Times New Roman" w:cs="Times New Roman"/>
          <w:sz w:val="24"/>
          <w:szCs w:val="24"/>
        </w:rPr>
      </w:pPr>
      <w:r w:rsidRPr="001A4088">
        <w:rPr>
          <w:rFonts w:ascii="Times New Roman" w:hAnsi="Times New Roman" w:cs="Times New Roman"/>
          <w:sz w:val="24"/>
          <w:szCs w:val="24"/>
        </w:rPr>
        <w:t xml:space="preserve">The new-defunct Ministry of Agro and Rural Industries had the objectives of facilitating coordinated and focused policy formulation and effective implementation of </w:t>
      </w:r>
      <w:proofErr w:type="spellStart"/>
      <w:r w:rsidRPr="001A4088">
        <w:rPr>
          <w:rFonts w:ascii="Times New Roman" w:hAnsi="Times New Roman" w:cs="Times New Roman"/>
          <w:sz w:val="24"/>
          <w:szCs w:val="24"/>
        </w:rPr>
        <w:t>programmes</w:t>
      </w:r>
      <w:proofErr w:type="spellEnd"/>
      <w:r w:rsidRPr="001A4088">
        <w:rPr>
          <w:rFonts w:ascii="Times New Roman" w:hAnsi="Times New Roman" w:cs="Times New Roman"/>
          <w:sz w:val="24"/>
          <w:szCs w:val="24"/>
        </w:rPr>
        <w:t>, projects, schemes etc. for improving supply chain management, enhancing skills, upgrading technology, expanding Markets and capacity building of entrepreneurs/artisans and their groups.</w:t>
      </w:r>
      <w:r>
        <w:rPr>
          <w:rFonts w:ascii="Times New Roman" w:hAnsi="Times New Roman" w:cs="Times New Roman"/>
          <w:sz w:val="24"/>
          <w:szCs w:val="24"/>
        </w:rPr>
        <w:t xml:space="preserve"> </w:t>
      </w:r>
      <w:r w:rsidRPr="001A4088">
        <w:rPr>
          <w:rFonts w:ascii="Times New Roman" w:hAnsi="Times New Roman" w:cs="Times New Roman"/>
          <w:sz w:val="24"/>
          <w:szCs w:val="24"/>
        </w:rPr>
        <w:t>The Ministry deals with Khadi, village and coir industries through the Khadi and Village Industries Commission (</w:t>
      </w:r>
      <w:proofErr w:type="spellStart"/>
      <w:r w:rsidRPr="001A4088">
        <w:rPr>
          <w:rFonts w:ascii="Times New Roman" w:hAnsi="Times New Roman" w:cs="Times New Roman"/>
          <w:sz w:val="24"/>
          <w:szCs w:val="24"/>
        </w:rPr>
        <w:t>KVIC</w:t>
      </w:r>
      <w:proofErr w:type="spellEnd"/>
      <w:r w:rsidRPr="001A4088">
        <w:rPr>
          <w:rFonts w:ascii="Times New Roman" w:hAnsi="Times New Roman" w:cs="Times New Roman"/>
          <w:sz w:val="24"/>
          <w:szCs w:val="24"/>
        </w:rPr>
        <w:t>) and the coir Board.</w:t>
      </w:r>
      <w:r>
        <w:rPr>
          <w:rFonts w:ascii="Times New Roman" w:hAnsi="Times New Roman" w:cs="Times New Roman"/>
          <w:sz w:val="24"/>
          <w:szCs w:val="24"/>
        </w:rPr>
        <w:t xml:space="preserve"> </w:t>
      </w:r>
      <w:r w:rsidRPr="001A4088">
        <w:rPr>
          <w:rFonts w:ascii="Times New Roman" w:hAnsi="Times New Roman" w:cs="Times New Roman"/>
          <w:sz w:val="24"/>
          <w:szCs w:val="24"/>
        </w:rPr>
        <w:t xml:space="preserve">It </w:t>
      </w:r>
      <w:proofErr w:type="spellStart"/>
      <w:r w:rsidRPr="001A4088">
        <w:rPr>
          <w:rFonts w:ascii="Times New Roman" w:hAnsi="Times New Roman" w:cs="Times New Roman"/>
          <w:sz w:val="24"/>
          <w:szCs w:val="24"/>
        </w:rPr>
        <w:t>coordiantes</w:t>
      </w:r>
      <w:proofErr w:type="spellEnd"/>
      <w:r w:rsidRPr="001A4088">
        <w:rPr>
          <w:rFonts w:ascii="Times New Roman" w:hAnsi="Times New Roman" w:cs="Times New Roman"/>
          <w:sz w:val="24"/>
          <w:szCs w:val="24"/>
        </w:rPr>
        <w:t xml:space="preserve"> implementation of two country wide employment generation </w:t>
      </w:r>
      <w:proofErr w:type="spellStart"/>
      <w:r w:rsidRPr="001A4088">
        <w:rPr>
          <w:rFonts w:ascii="Times New Roman" w:hAnsi="Times New Roman" w:cs="Times New Roman"/>
          <w:sz w:val="24"/>
          <w:szCs w:val="24"/>
        </w:rPr>
        <w:t>programmes</w:t>
      </w:r>
      <w:proofErr w:type="spellEnd"/>
      <w:r w:rsidRPr="001A4088">
        <w:rPr>
          <w:rFonts w:ascii="Times New Roman" w:hAnsi="Times New Roman" w:cs="Times New Roman"/>
          <w:sz w:val="24"/>
          <w:szCs w:val="24"/>
        </w:rPr>
        <w:t xml:space="preserve">, namely Rural Employment Generation </w:t>
      </w:r>
      <w:proofErr w:type="spellStart"/>
      <w:proofErr w:type="gramStart"/>
      <w:r w:rsidRPr="001A4088">
        <w:rPr>
          <w:rFonts w:ascii="Times New Roman" w:hAnsi="Times New Roman" w:cs="Times New Roman"/>
          <w:sz w:val="24"/>
          <w:szCs w:val="24"/>
        </w:rPr>
        <w:t>Programmes</w:t>
      </w:r>
      <w:proofErr w:type="spellEnd"/>
      <w:r w:rsidRPr="001A4088">
        <w:rPr>
          <w:rFonts w:ascii="Times New Roman" w:hAnsi="Times New Roman" w:cs="Times New Roman"/>
          <w:sz w:val="24"/>
          <w:szCs w:val="24"/>
        </w:rPr>
        <w:t>(</w:t>
      </w:r>
      <w:proofErr w:type="spellStart"/>
      <w:proofErr w:type="gramEnd"/>
      <w:r w:rsidRPr="001A4088">
        <w:rPr>
          <w:rFonts w:ascii="Times New Roman" w:hAnsi="Times New Roman" w:cs="Times New Roman"/>
          <w:sz w:val="24"/>
          <w:szCs w:val="24"/>
        </w:rPr>
        <w:t>REGP</w:t>
      </w:r>
      <w:proofErr w:type="spellEnd"/>
      <w:r w:rsidRPr="001A4088">
        <w:rPr>
          <w:rFonts w:ascii="Times New Roman" w:hAnsi="Times New Roman" w:cs="Times New Roman"/>
          <w:sz w:val="24"/>
          <w:szCs w:val="24"/>
        </w:rPr>
        <w:t xml:space="preserve">) and the Prime Minister’s </w:t>
      </w:r>
      <w:proofErr w:type="spellStart"/>
      <w:r w:rsidRPr="001A4088">
        <w:rPr>
          <w:rFonts w:ascii="Times New Roman" w:hAnsi="Times New Roman" w:cs="Times New Roman"/>
          <w:sz w:val="24"/>
          <w:szCs w:val="24"/>
        </w:rPr>
        <w:t>Rozgar</w:t>
      </w:r>
      <w:proofErr w:type="spellEnd"/>
      <w:r w:rsidRPr="001A4088">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sidRPr="001A4088">
        <w:rPr>
          <w:rFonts w:ascii="Times New Roman" w:hAnsi="Times New Roman" w:cs="Times New Roman"/>
          <w:sz w:val="24"/>
          <w:szCs w:val="24"/>
        </w:rPr>
        <w:t>Yojana</w:t>
      </w:r>
      <w:proofErr w:type="spellEnd"/>
      <w:r w:rsidRPr="001A4088">
        <w:rPr>
          <w:rFonts w:ascii="Times New Roman" w:hAnsi="Times New Roman" w:cs="Times New Roman"/>
          <w:sz w:val="24"/>
          <w:szCs w:val="24"/>
        </w:rPr>
        <w:t xml:space="preserve"> (</w:t>
      </w:r>
      <w:proofErr w:type="spellStart"/>
      <w:r w:rsidRPr="001A4088">
        <w:rPr>
          <w:rFonts w:ascii="Times New Roman" w:hAnsi="Times New Roman" w:cs="Times New Roman"/>
          <w:sz w:val="24"/>
          <w:szCs w:val="24"/>
        </w:rPr>
        <w:t>PMRY</w:t>
      </w:r>
      <w:proofErr w:type="spellEnd"/>
      <w:r w:rsidRPr="001A4088">
        <w:rPr>
          <w:rFonts w:ascii="Times New Roman" w:hAnsi="Times New Roman" w:cs="Times New Roman"/>
          <w:sz w:val="24"/>
          <w:szCs w:val="24"/>
        </w:rPr>
        <w:t xml:space="preserve">) with the cooperation of state governments, the Reserve Bank of India and other </w:t>
      </w:r>
      <w:proofErr w:type="spellStart"/>
      <w:r w:rsidRPr="001A4088">
        <w:rPr>
          <w:rFonts w:ascii="Times New Roman" w:hAnsi="Times New Roman" w:cs="Times New Roman"/>
          <w:sz w:val="24"/>
          <w:szCs w:val="24"/>
        </w:rPr>
        <w:t>Banks.It</w:t>
      </w:r>
      <w:proofErr w:type="spellEnd"/>
      <w:r w:rsidRPr="001A4088">
        <w:rPr>
          <w:rFonts w:ascii="Times New Roman" w:hAnsi="Times New Roman" w:cs="Times New Roman"/>
          <w:sz w:val="24"/>
          <w:szCs w:val="24"/>
        </w:rPr>
        <w:t xml:space="preserve"> was headed by the Minister of Agro&amp; Rural industries and was based at </w:t>
      </w:r>
      <w:proofErr w:type="spellStart"/>
      <w:r w:rsidRPr="001A4088">
        <w:rPr>
          <w:rFonts w:ascii="Times New Roman" w:hAnsi="Times New Roman" w:cs="Times New Roman"/>
          <w:sz w:val="24"/>
          <w:szCs w:val="24"/>
        </w:rPr>
        <w:t>Udyog</w:t>
      </w:r>
      <w:proofErr w:type="spellEnd"/>
      <w:r w:rsidRPr="001A4088">
        <w:rPr>
          <w:rFonts w:ascii="Times New Roman" w:hAnsi="Times New Roman" w:cs="Times New Roman"/>
          <w:sz w:val="24"/>
          <w:szCs w:val="24"/>
        </w:rPr>
        <w:t xml:space="preserve"> </w:t>
      </w:r>
      <w:proofErr w:type="spellStart"/>
      <w:r w:rsidRPr="001A4088">
        <w:rPr>
          <w:rFonts w:ascii="Times New Roman" w:hAnsi="Times New Roman" w:cs="Times New Roman"/>
          <w:sz w:val="24"/>
          <w:szCs w:val="24"/>
        </w:rPr>
        <w:t>Bhavan</w:t>
      </w:r>
      <w:proofErr w:type="spellEnd"/>
      <w:r w:rsidRPr="001A4088">
        <w:rPr>
          <w:rFonts w:ascii="Times New Roman" w:hAnsi="Times New Roman" w:cs="Times New Roman"/>
          <w:sz w:val="24"/>
          <w:szCs w:val="24"/>
        </w:rPr>
        <w:t xml:space="preserve">, Rafi Marg, New </w:t>
      </w:r>
      <w:proofErr w:type="spellStart"/>
      <w:r w:rsidRPr="001A4088">
        <w:rPr>
          <w:rFonts w:ascii="Times New Roman" w:hAnsi="Times New Roman" w:cs="Times New Roman"/>
          <w:sz w:val="24"/>
          <w:szCs w:val="24"/>
        </w:rPr>
        <w:t>Delhi.Sri</w:t>
      </w:r>
      <w:proofErr w:type="spellEnd"/>
      <w:r w:rsidRPr="001A4088">
        <w:rPr>
          <w:rFonts w:ascii="Times New Roman" w:hAnsi="Times New Roman" w:cs="Times New Roman"/>
          <w:sz w:val="24"/>
          <w:szCs w:val="24"/>
        </w:rPr>
        <w:t xml:space="preserve"> </w:t>
      </w:r>
      <w:proofErr w:type="spellStart"/>
      <w:r w:rsidRPr="001A4088">
        <w:rPr>
          <w:rFonts w:ascii="Times New Roman" w:hAnsi="Times New Roman" w:cs="Times New Roman"/>
          <w:sz w:val="24"/>
          <w:szCs w:val="24"/>
        </w:rPr>
        <w:t>Mahabir</w:t>
      </w:r>
      <w:proofErr w:type="spellEnd"/>
      <w:r w:rsidRPr="001A4088">
        <w:rPr>
          <w:rFonts w:ascii="Times New Roman" w:hAnsi="Times New Roman" w:cs="Times New Roman"/>
          <w:sz w:val="24"/>
          <w:szCs w:val="24"/>
        </w:rPr>
        <w:t xml:space="preserve"> Prasad was the last </w:t>
      </w:r>
      <w:proofErr w:type="spellStart"/>
      <w:r w:rsidRPr="001A4088">
        <w:rPr>
          <w:rFonts w:ascii="Times New Roman" w:hAnsi="Times New Roman" w:cs="Times New Roman"/>
          <w:sz w:val="24"/>
          <w:szCs w:val="24"/>
        </w:rPr>
        <w:t>incubument</w:t>
      </w:r>
      <w:proofErr w:type="spellEnd"/>
      <w:r w:rsidRPr="001A4088">
        <w:rPr>
          <w:rFonts w:ascii="Times New Roman" w:hAnsi="Times New Roman" w:cs="Times New Roman"/>
          <w:sz w:val="24"/>
          <w:szCs w:val="24"/>
        </w:rPr>
        <w:t>.</w:t>
      </w:r>
    </w:p>
    <w:p w:rsidR="00C3673A" w:rsidRPr="001A4088" w:rsidRDefault="00C3673A" w:rsidP="00584BCA">
      <w:pPr>
        <w:spacing w:after="0" w:line="360" w:lineRule="auto"/>
        <w:ind w:right="-57"/>
        <w:jc w:val="both"/>
        <w:rPr>
          <w:rFonts w:ascii="Times New Roman" w:hAnsi="Times New Roman" w:cs="Times New Roman"/>
          <w:b/>
          <w:bCs/>
          <w:sz w:val="24"/>
          <w:szCs w:val="24"/>
        </w:rPr>
      </w:pPr>
      <w:r w:rsidRPr="001A4088">
        <w:rPr>
          <w:rFonts w:ascii="Times New Roman" w:hAnsi="Times New Roman" w:cs="Times New Roman"/>
          <w:b/>
          <w:bCs/>
          <w:sz w:val="24"/>
          <w:szCs w:val="24"/>
        </w:rPr>
        <w:t>BANK’S POLICY IN RESPECT OF LENDING TO SME SECTOR:</w:t>
      </w:r>
    </w:p>
    <w:p w:rsidR="00C3673A" w:rsidRPr="001A4088" w:rsidRDefault="00C3673A" w:rsidP="00584BCA">
      <w:pPr>
        <w:pStyle w:val="ListParagraph"/>
        <w:numPr>
          <w:ilvl w:val="1"/>
          <w:numId w:val="27"/>
        </w:numPr>
        <w:spacing w:after="0" w:line="360" w:lineRule="auto"/>
        <w:ind w:left="426" w:right="-57"/>
        <w:jc w:val="both"/>
        <w:rPr>
          <w:rFonts w:ascii="Times New Roman" w:hAnsi="Times New Roman" w:cs="Times New Roman"/>
          <w:sz w:val="24"/>
          <w:szCs w:val="24"/>
        </w:rPr>
      </w:pPr>
      <w:r w:rsidRPr="001A4088">
        <w:rPr>
          <w:rFonts w:ascii="Times New Roman" w:hAnsi="Times New Roman" w:cs="Times New Roman"/>
          <w:sz w:val="24"/>
          <w:szCs w:val="24"/>
        </w:rPr>
        <w:lastRenderedPageBreak/>
        <w:t>In India, SME is the biggest provider of employment next only to Agriculture. The SMEs constitute 95% of total industrial units and constitute 40% of total industrial output.</w:t>
      </w:r>
    </w:p>
    <w:p w:rsidR="00C3673A" w:rsidRPr="001A4088" w:rsidRDefault="00C3673A" w:rsidP="00584BCA">
      <w:pPr>
        <w:pStyle w:val="ListParagraph"/>
        <w:numPr>
          <w:ilvl w:val="1"/>
          <w:numId w:val="27"/>
        </w:numPr>
        <w:spacing w:after="0" w:line="360" w:lineRule="auto"/>
        <w:ind w:left="426" w:right="-57"/>
        <w:jc w:val="both"/>
        <w:rPr>
          <w:rFonts w:ascii="Times New Roman" w:hAnsi="Times New Roman" w:cs="Times New Roman"/>
          <w:sz w:val="24"/>
          <w:szCs w:val="24"/>
        </w:rPr>
      </w:pPr>
      <w:r w:rsidRPr="001A4088">
        <w:rPr>
          <w:rFonts w:ascii="Times New Roman" w:hAnsi="Times New Roman" w:cs="Times New Roman"/>
          <w:sz w:val="24"/>
          <w:szCs w:val="24"/>
        </w:rPr>
        <w:t>Formerly, both Government and RBI credit policy placed emphasis on manufacturing units from the Small Scale Sector. However, in order to make the size of the unit and the technology employed by firms to be globally competitive, the definition of “Small Scale Sector” was revisited. Keeping in view the same and the global practices, it was decided to broaden the concept of SSI Sector by inclusion of services within its ambit as also including the “Medium Enterprises” in a composite sector of “Small &amp; Medium Enterprises”.</w:t>
      </w:r>
    </w:p>
    <w:p w:rsidR="00C3673A" w:rsidRPr="001A4088" w:rsidRDefault="00C3673A" w:rsidP="00584BCA">
      <w:pPr>
        <w:pStyle w:val="ListParagraph"/>
        <w:numPr>
          <w:ilvl w:val="1"/>
          <w:numId w:val="27"/>
        </w:numPr>
        <w:spacing w:after="0" w:line="360" w:lineRule="auto"/>
        <w:ind w:left="426" w:right="-57"/>
        <w:jc w:val="both"/>
        <w:rPr>
          <w:rFonts w:ascii="Times New Roman" w:hAnsi="Times New Roman" w:cs="Times New Roman"/>
          <w:sz w:val="24"/>
          <w:szCs w:val="24"/>
        </w:rPr>
      </w:pPr>
      <w:r w:rsidRPr="001A4088">
        <w:rPr>
          <w:rFonts w:ascii="Times New Roman" w:hAnsi="Times New Roman" w:cs="Times New Roman"/>
          <w:sz w:val="24"/>
          <w:szCs w:val="24"/>
        </w:rPr>
        <w:t xml:space="preserve">Subsequently, </w:t>
      </w:r>
      <w:proofErr w:type="spellStart"/>
      <w:r w:rsidRPr="001A4088">
        <w:rPr>
          <w:rFonts w:ascii="Times New Roman" w:hAnsi="Times New Roman" w:cs="Times New Roman"/>
          <w:sz w:val="24"/>
          <w:szCs w:val="24"/>
        </w:rPr>
        <w:t>MSMED</w:t>
      </w:r>
      <w:proofErr w:type="spellEnd"/>
      <w:r w:rsidRPr="001A4088">
        <w:rPr>
          <w:rFonts w:ascii="Times New Roman" w:hAnsi="Times New Roman" w:cs="Times New Roman"/>
          <w:sz w:val="24"/>
          <w:szCs w:val="24"/>
        </w:rPr>
        <w:t xml:space="preserve"> Act was operationalized with effect from 2nd October 2006, which defines an “enterprise” instead of an “industry” to give recognition to service sector and also defines a “medium enterprise” to facilitate technology upgradation and graduation.</w:t>
      </w:r>
    </w:p>
    <w:p w:rsidR="00C3673A" w:rsidRPr="001A4088" w:rsidRDefault="00C3673A" w:rsidP="00584BCA">
      <w:pPr>
        <w:pStyle w:val="ListParagraph"/>
        <w:numPr>
          <w:ilvl w:val="1"/>
          <w:numId w:val="27"/>
        </w:numPr>
        <w:spacing w:after="0" w:line="360" w:lineRule="auto"/>
        <w:ind w:left="426" w:right="-57"/>
        <w:jc w:val="both"/>
        <w:rPr>
          <w:rFonts w:ascii="Times New Roman" w:hAnsi="Times New Roman" w:cs="Times New Roman"/>
          <w:sz w:val="24"/>
          <w:szCs w:val="24"/>
        </w:rPr>
      </w:pPr>
      <w:r w:rsidRPr="001A4088">
        <w:rPr>
          <w:rFonts w:ascii="Times New Roman" w:hAnsi="Times New Roman" w:cs="Times New Roman"/>
          <w:sz w:val="24"/>
          <w:szCs w:val="24"/>
        </w:rPr>
        <w:t xml:space="preserve">In order to address the issues of SME sector and ensure growth of credit to this sector, Honorable Union Finance Minister unveiled package for SME Sector in August, 2005 and RBI, vide its circular </w:t>
      </w:r>
      <w:proofErr w:type="spellStart"/>
      <w:r w:rsidRPr="001A4088">
        <w:rPr>
          <w:rFonts w:ascii="Times New Roman" w:hAnsi="Times New Roman" w:cs="Times New Roman"/>
          <w:sz w:val="24"/>
          <w:szCs w:val="24"/>
        </w:rPr>
        <w:t>No.RPCD.PLNFS</w:t>
      </w:r>
      <w:proofErr w:type="spellEnd"/>
      <w:r w:rsidRPr="001A4088">
        <w:rPr>
          <w:rFonts w:ascii="Times New Roman" w:hAnsi="Times New Roman" w:cs="Times New Roman"/>
          <w:sz w:val="24"/>
          <w:szCs w:val="24"/>
        </w:rPr>
        <w:t>.</w:t>
      </w:r>
      <w:r>
        <w:rPr>
          <w:rFonts w:ascii="Times New Roman" w:hAnsi="Times New Roman" w:cs="Times New Roman"/>
          <w:sz w:val="24"/>
          <w:szCs w:val="24"/>
        </w:rPr>
        <w:t xml:space="preserve"> </w:t>
      </w:r>
      <w:r w:rsidRPr="001A4088">
        <w:rPr>
          <w:rFonts w:ascii="Times New Roman" w:hAnsi="Times New Roman" w:cs="Times New Roman"/>
          <w:sz w:val="24"/>
          <w:szCs w:val="24"/>
        </w:rPr>
        <w:t>BC.No.31/</w:t>
      </w:r>
      <w:r>
        <w:rPr>
          <w:rFonts w:ascii="Times New Roman" w:hAnsi="Times New Roman" w:cs="Times New Roman"/>
          <w:sz w:val="24"/>
          <w:szCs w:val="24"/>
        </w:rPr>
        <w:t xml:space="preserve"> </w:t>
      </w:r>
      <w:r w:rsidRPr="001A4088">
        <w:rPr>
          <w:rFonts w:ascii="Times New Roman" w:hAnsi="Times New Roman" w:cs="Times New Roman"/>
          <w:sz w:val="24"/>
          <w:szCs w:val="24"/>
        </w:rPr>
        <w:t>06.02.31/2005-</w:t>
      </w:r>
      <w:r>
        <w:rPr>
          <w:rFonts w:ascii="Times New Roman" w:hAnsi="Times New Roman" w:cs="Times New Roman"/>
          <w:sz w:val="24"/>
          <w:szCs w:val="24"/>
        </w:rPr>
        <w:t xml:space="preserve"> </w:t>
      </w:r>
      <w:r w:rsidRPr="001A4088">
        <w:rPr>
          <w:rFonts w:ascii="Times New Roman" w:hAnsi="Times New Roman" w:cs="Times New Roman"/>
          <w:sz w:val="24"/>
          <w:szCs w:val="24"/>
        </w:rPr>
        <w:t>06 dated 19.08.2005, advised Banks actions points for implementation of package.</w:t>
      </w:r>
    </w:p>
    <w:p w:rsidR="00C3673A" w:rsidRPr="001A4088" w:rsidRDefault="00C3673A" w:rsidP="00584BCA">
      <w:pPr>
        <w:pStyle w:val="ListParagraph"/>
        <w:numPr>
          <w:ilvl w:val="1"/>
          <w:numId w:val="27"/>
        </w:numPr>
        <w:spacing w:after="0" w:line="360" w:lineRule="auto"/>
        <w:ind w:left="426" w:right="-57"/>
        <w:jc w:val="both"/>
        <w:rPr>
          <w:rFonts w:ascii="Times New Roman" w:hAnsi="Times New Roman" w:cs="Times New Roman"/>
          <w:sz w:val="24"/>
          <w:szCs w:val="24"/>
        </w:rPr>
      </w:pPr>
      <w:r w:rsidRPr="001A4088">
        <w:rPr>
          <w:rFonts w:ascii="Times New Roman" w:hAnsi="Times New Roman" w:cs="Times New Roman"/>
          <w:sz w:val="24"/>
          <w:szCs w:val="24"/>
        </w:rPr>
        <w:t>Accordingly, Bank formulated comprehensive SME Policy for financing SME Sector in November, 2005 which was subsequently reviewed in 2007.</w:t>
      </w:r>
    </w:p>
    <w:p w:rsidR="00C3673A" w:rsidRPr="006B2D82" w:rsidRDefault="00C3673A" w:rsidP="00584BCA">
      <w:pPr>
        <w:spacing w:after="0" w:line="360" w:lineRule="auto"/>
        <w:ind w:right="-482"/>
        <w:rPr>
          <w:rFonts w:ascii="Times New Roman" w:hAnsi="Times New Roman" w:cs="Times New Roman"/>
          <w:b/>
          <w:bCs/>
          <w:sz w:val="24"/>
          <w:szCs w:val="24"/>
        </w:rPr>
      </w:pPr>
      <w:r w:rsidRPr="006B2D82">
        <w:rPr>
          <w:rFonts w:ascii="Times New Roman" w:hAnsi="Times New Roman" w:cs="Times New Roman"/>
          <w:b/>
          <w:bCs/>
          <w:sz w:val="28"/>
          <w:szCs w:val="28"/>
        </w:rPr>
        <w:t xml:space="preserve">SMALL-SCALE INDUSTRY SCENARIO PRE-INDEPENDENCE </w:t>
      </w:r>
    </w:p>
    <w:p w:rsidR="00C3673A" w:rsidRPr="00607A07" w:rsidRDefault="00C3673A" w:rsidP="00584BCA">
      <w:pPr>
        <w:spacing w:after="0" w:line="360" w:lineRule="auto"/>
        <w:ind w:right="27"/>
        <w:jc w:val="both"/>
        <w:rPr>
          <w:rFonts w:ascii="Times New Roman" w:hAnsi="Times New Roman" w:cs="Times New Roman"/>
          <w:sz w:val="24"/>
          <w:szCs w:val="24"/>
        </w:rPr>
      </w:pPr>
      <w:r w:rsidRPr="00607A07">
        <w:rPr>
          <w:rFonts w:ascii="Times New Roman" w:hAnsi="Times New Roman" w:cs="Times New Roman"/>
          <w:sz w:val="24"/>
          <w:szCs w:val="24"/>
        </w:rPr>
        <w:t>Since the ages India is meant for its high artistic skills in the production of various cottage industry pro</w:t>
      </w:r>
      <w:r>
        <w:rPr>
          <w:rFonts w:ascii="Times New Roman" w:hAnsi="Times New Roman" w:cs="Times New Roman"/>
          <w:sz w:val="24"/>
          <w:szCs w:val="24"/>
        </w:rPr>
        <w:t>ducts like, skilled woven sarees</w:t>
      </w:r>
      <w:r w:rsidRPr="00607A07">
        <w:rPr>
          <w:rFonts w:ascii="Times New Roman" w:hAnsi="Times New Roman" w:cs="Times New Roman"/>
          <w:sz w:val="24"/>
          <w:szCs w:val="24"/>
        </w:rPr>
        <w:t xml:space="preserve">, printing and paintings clothes, working on metal items with precious stone, ivory items and other beautiful works. The history of India depicts the small-scale industry’s development. It has witnessed for various skilled and artistic items and named as the world-wide celebrity. According to Professor </w:t>
      </w:r>
      <w:proofErr w:type="spellStart"/>
      <w:r w:rsidRPr="00607A07">
        <w:rPr>
          <w:rFonts w:ascii="Times New Roman" w:hAnsi="Times New Roman" w:cs="Times New Roman"/>
          <w:sz w:val="24"/>
          <w:szCs w:val="24"/>
        </w:rPr>
        <w:t>Weder</w:t>
      </w:r>
      <w:proofErr w:type="spellEnd"/>
      <w:r w:rsidRPr="00607A07">
        <w:rPr>
          <w:rFonts w:ascii="Times New Roman" w:hAnsi="Times New Roman" w:cs="Times New Roman"/>
          <w:sz w:val="24"/>
          <w:szCs w:val="24"/>
        </w:rPr>
        <w:t xml:space="preserve"> “The Muslims of Dacca were famous ages ago, throughout the civilized world. Textile fabrics of inimitable fineness tapestry glittering with gold gems, rich embroideries and brocades, carpets wonderful for the most brilliant hue, furniture most elaborately carved, and swords of forms and excellent temper are among the objects that prove the perfection of art in India.” This growth graph has been </w:t>
      </w:r>
      <w:r w:rsidRPr="00607A07">
        <w:rPr>
          <w:rFonts w:ascii="Times New Roman" w:hAnsi="Times New Roman" w:cs="Times New Roman"/>
          <w:sz w:val="24"/>
          <w:szCs w:val="24"/>
        </w:rPr>
        <w:lastRenderedPageBreak/>
        <w:t>gradually falling down in the due course of time because of many reasons. It has been started with the Moghul’s period and reaches to its peaks in the British rule. The English rulers completely neglected the Indian cottage and small-scale industries. In fact, they intentionally did this as they want to promote their own machine products instead of the domestic products. Apart from this main reason some other area.</w:t>
      </w:r>
    </w:p>
    <w:p w:rsidR="00C3673A" w:rsidRPr="00607A07" w:rsidRDefault="00C3673A" w:rsidP="00584BCA">
      <w:pPr>
        <w:pStyle w:val="ListParagraph"/>
        <w:numPr>
          <w:ilvl w:val="0"/>
          <w:numId w:val="1"/>
        </w:numPr>
        <w:spacing w:after="0" w:line="360" w:lineRule="auto"/>
        <w:ind w:right="27"/>
        <w:jc w:val="both"/>
        <w:rPr>
          <w:rFonts w:ascii="Times New Roman" w:hAnsi="Times New Roman" w:cs="Times New Roman"/>
          <w:sz w:val="24"/>
          <w:szCs w:val="24"/>
        </w:rPr>
      </w:pPr>
      <w:r w:rsidRPr="00607A07">
        <w:rPr>
          <w:rFonts w:ascii="Times New Roman" w:hAnsi="Times New Roman" w:cs="Times New Roman"/>
          <w:sz w:val="24"/>
          <w:szCs w:val="24"/>
        </w:rPr>
        <w:t xml:space="preserve">The deterioration of the native cottage industries started in the </w:t>
      </w:r>
      <w:proofErr w:type="spellStart"/>
      <w:r w:rsidRPr="00607A07">
        <w:rPr>
          <w:rFonts w:ascii="Times New Roman" w:hAnsi="Times New Roman" w:cs="Times New Roman"/>
          <w:sz w:val="24"/>
          <w:szCs w:val="24"/>
        </w:rPr>
        <w:t>Moghal’s</w:t>
      </w:r>
      <w:proofErr w:type="spellEnd"/>
      <w:r w:rsidRPr="00607A07">
        <w:rPr>
          <w:rFonts w:ascii="Times New Roman" w:hAnsi="Times New Roman" w:cs="Times New Roman"/>
          <w:sz w:val="24"/>
          <w:szCs w:val="24"/>
        </w:rPr>
        <w:t xml:space="preserve"> period due to the fading of native courts and lost the support.</w:t>
      </w:r>
    </w:p>
    <w:p w:rsidR="00C3673A" w:rsidRPr="00607A07" w:rsidRDefault="00C3673A" w:rsidP="00584BCA">
      <w:pPr>
        <w:pStyle w:val="ListParagraph"/>
        <w:numPr>
          <w:ilvl w:val="0"/>
          <w:numId w:val="1"/>
        </w:numPr>
        <w:spacing w:after="0" w:line="360" w:lineRule="auto"/>
        <w:ind w:right="27"/>
        <w:jc w:val="both"/>
        <w:rPr>
          <w:rFonts w:ascii="Times New Roman" w:hAnsi="Times New Roman" w:cs="Times New Roman"/>
          <w:sz w:val="24"/>
          <w:szCs w:val="24"/>
        </w:rPr>
      </w:pPr>
      <w:r w:rsidRPr="00607A07">
        <w:rPr>
          <w:rFonts w:ascii="Times New Roman" w:hAnsi="Times New Roman" w:cs="Times New Roman"/>
          <w:sz w:val="24"/>
          <w:szCs w:val="24"/>
        </w:rPr>
        <w:t>The domestic products were dominated by the imported from the other countries.</w:t>
      </w:r>
    </w:p>
    <w:p w:rsidR="00C3673A" w:rsidRPr="00607A07" w:rsidRDefault="00C3673A" w:rsidP="00584BCA">
      <w:pPr>
        <w:pStyle w:val="ListParagraph"/>
        <w:numPr>
          <w:ilvl w:val="0"/>
          <w:numId w:val="1"/>
        </w:numPr>
        <w:spacing w:after="0" w:line="360" w:lineRule="auto"/>
        <w:ind w:right="27"/>
        <w:jc w:val="both"/>
        <w:rPr>
          <w:rFonts w:ascii="Times New Roman" w:hAnsi="Times New Roman" w:cs="Times New Roman"/>
          <w:sz w:val="24"/>
          <w:szCs w:val="24"/>
        </w:rPr>
      </w:pPr>
      <w:r w:rsidRPr="00607A07">
        <w:rPr>
          <w:rFonts w:ascii="Times New Roman" w:hAnsi="Times New Roman" w:cs="Times New Roman"/>
          <w:sz w:val="24"/>
          <w:szCs w:val="24"/>
        </w:rPr>
        <w:t>Comparatively with the machine-made goods the native products prices are high as they are handmade and quality differences also made the situation much favor to the British products and demand was fallen to the country made products.</w:t>
      </w:r>
    </w:p>
    <w:p w:rsidR="00C3673A" w:rsidRPr="00607A07" w:rsidRDefault="00C3673A" w:rsidP="00584BCA">
      <w:pPr>
        <w:pStyle w:val="ListParagraph"/>
        <w:numPr>
          <w:ilvl w:val="0"/>
          <w:numId w:val="1"/>
        </w:numPr>
        <w:spacing w:after="0" w:line="360" w:lineRule="auto"/>
        <w:ind w:right="27"/>
        <w:jc w:val="both"/>
        <w:rPr>
          <w:rFonts w:ascii="Times New Roman" w:hAnsi="Times New Roman" w:cs="Times New Roman"/>
          <w:sz w:val="24"/>
          <w:szCs w:val="24"/>
        </w:rPr>
      </w:pPr>
      <w:r w:rsidRPr="00607A07">
        <w:rPr>
          <w:rFonts w:ascii="Times New Roman" w:hAnsi="Times New Roman" w:cs="Times New Roman"/>
          <w:sz w:val="24"/>
          <w:szCs w:val="24"/>
        </w:rPr>
        <w:t>The impact of East India Company polices is enormous on the domestic products because of the forcefulness the Indian workers are forced work in the company’s workshops to earn their livelihood.</w:t>
      </w:r>
    </w:p>
    <w:p w:rsidR="00C3673A" w:rsidRPr="00607A07" w:rsidRDefault="00C3673A" w:rsidP="00584BCA">
      <w:pPr>
        <w:pStyle w:val="ListParagraph"/>
        <w:numPr>
          <w:ilvl w:val="0"/>
          <w:numId w:val="1"/>
        </w:numPr>
        <w:spacing w:after="0" w:line="360" w:lineRule="auto"/>
        <w:ind w:right="27"/>
        <w:jc w:val="both"/>
        <w:rPr>
          <w:rFonts w:ascii="Times New Roman" w:hAnsi="Times New Roman" w:cs="Times New Roman"/>
          <w:sz w:val="24"/>
          <w:szCs w:val="24"/>
        </w:rPr>
      </w:pPr>
      <w:r w:rsidRPr="00607A07">
        <w:rPr>
          <w:rFonts w:ascii="Times New Roman" w:hAnsi="Times New Roman" w:cs="Times New Roman"/>
          <w:sz w:val="24"/>
          <w:szCs w:val="24"/>
        </w:rPr>
        <w:t>The inertia of Indian companies to adopt the technological changes is also one of the major reasons to the damage of Indian companies.</w:t>
      </w:r>
    </w:p>
    <w:p w:rsidR="00C3673A" w:rsidRPr="00607A07" w:rsidRDefault="00C3673A" w:rsidP="00584BCA">
      <w:pPr>
        <w:spacing w:after="0" w:line="360" w:lineRule="auto"/>
        <w:ind w:right="27"/>
        <w:jc w:val="both"/>
        <w:rPr>
          <w:rFonts w:ascii="Times New Roman" w:hAnsi="Times New Roman" w:cs="Times New Roman"/>
          <w:sz w:val="24"/>
          <w:szCs w:val="24"/>
        </w:rPr>
      </w:pPr>
      <w:r w:rsidRPr="00607A07">
        <w:rPr>
          <w:rFonts w:ascii="Times New Roman" w:hAnsi="Times New Roman" w:cs="Times New Roman"/>
          <w:sz w:val="24"/>
          <w:szCs w:val="24"/>
        </w:rPr>
        <w:t>Though there are most unfavorable conditions also some of the Indian companies still stand alone in the crisis and survived due to their quality and artistic nature. Moreover, by the virtue the prime sector of agriculture is unable to full time employment to the Indian labor. The small-sector played a vital role by providing the handful of work to the agriculture labor in the off seasons. The subsidiary industries like the ancillary units or the repair functions also made the employment to the Indian workers and have been surviving. Some other factors like the Indian small-scale sector workers are very conservative and home loving they don’t want to move from their native place is another reason for the decay of cottage industries in India. The illiteracy, poverty and no foreseen for the alternative thinking towards searching the employment are some other reasons for lasting the superiority over the small-sector in India.</w:t>
      </w:r>
    </w:p>
    <w:p w:rsidR="00C3673A" w:rsidRPr="00607A07" w:rsidRDefault="00C3673A" w:rsidP="00584BCA">
      <w:pPr>
        <w:autoSpaceDE w:val="0"/>
        <w:autoSpaceDN w:val="0"/>
        <w:adjustRightInd w:val="0"/>
        <w:spacing w:after="0" w:line="360" w:lineRule="auto"/>
        <w:rPr>
          <w:rFonts w:ascii="Times New Roman" w:hAnsi="Times New Roman" w:cs="Times New Roman"/>
          <w:b/>
          <w:sz w:val="24"/>
          <w:szCs w:val="24"/>
        </w:rPr>
      </w:pPr>
      <w:r w:rsidRPr="00607A07">
        <w:rPr>
          <w:rFonts w:ascii="Times New Roman" w:hAnsi="Times New Roman" w:cs="Times New Roman"/>
          <w:b/>
          <w:sz w:val="24"/>
          <w:szCs w:val="24"/>
        </w:rPr>
        <w:t>MICRO SMALL AND MEDIUM ENTERPRISES</w:t>
      </w:r>
    </w:p>
    <w:p w:rsidR="00C3673A" w:rsidRPr="00607A07" w:rsidRDefault="00C3673A" w:rsidP="00584BCA">
      <w:pPr>
        <w:autoSpaceDE w:val="0"/>
        <w:autoSpaceDN w:val="0"/>
        <w:adjustRightInd w:val="0"/>
        <w:spacing w:after="0" w:line="360" w:lineRule="auto"/>
        <w:jc w:val="both"/>
        <w:rPr>
          <w:rFonts w:ascii="Times New Roman" w:hAnsi="Times New Roman" w:cs="Times New Roman"/>
          <w:sz w:val="24"/>
          <w:szCs w:val="24"/>
        </w:rPr>
      </w:pPr>
      <w:r w:rsidRPr="00607A07">
        <w:rPr>
          <w:rFonts w:ascii="Times New Roman" w:hAnsi="Times New Roman" w:cs="Times New Roman"/>
          <w:sz w:val="24"/>
          <w:szCs w:val="24"/>
        </w:rPr>
        <w:t xml:space="preserve">              The Micro Small and Medium enterprises (</w:t>
      </w:r>
      <w:proofErr w:type="spellStart"/>
      <w:r w:rsidRPr="00607A07">
        <w:rPr>
          <w:rFonts w:ascii="Times New Roman" w:hAnsi="Times New Roman" w:cs="Times New Roman"/>
          <w:sz w:val="24"/>
          <w:szCs w:val="24"/>
        </w:rPr>
        <w:t>MSMEs</w:t>
      </w:r>
      <w:proofErr w:type="spellEnd"/>
      <w:r w:rsidRPr="00607A07">
        <w:rPr>
          <w:rFonts w:ascii="Times New Roman" w:hAnsi="Times New Roman" w:cs="Times New Roman"/>
          <w:sz w:val="24"/>
          <w:szCs w:val="24"/>
        </w:rPr>
        <w:t>) have been accepted as the</w:t>
      </w:r>
      <w:r>
        <w:rPr>
          <w:rFonts w:ascii="Times New Roman" w:hAnsi="Times New Roman" w:cs="Times New Roman"/>
          <w:sz w:val="24"/>
          <w:szCs w:val="24"/>
        </w:rPr>
        <w:t xml:space="preserve"> </w:t>
      </w:r>
      <w:r w:rsidRPr="00607A07">
        <w:rPr>
          <w:rFonts w:ascii="Times New Roman" w:hAnsi="Times New Roman" w:cs="Times New Roman"/>
          <w:sz w:val="24"/>
          <w:szCs w:val="24"/>
        </w:rPr>
        <w:t>engine of economic growth and play an important role in the equitable economic</w:t>
      </w:r>
      <w:r>
        <w:rPr>
          <w:rFonts w:ascii="Times New Roman" w:hAnsi="Times New Roman" w:cs="Times New Roman"/>
          <w:sz w:val="24"/>
          <w:szCs w:val="24"/>
        </w:rPr>
        <w:t xml:space="preserve"> </w:t>
      </w:r>
      <w:r w:rsidRPr="00607A07">
        <w:rPr>
          <w:rFonts w:ascii="Times New Roman" w:hAnsi="Times New Roman" w:cs="Times New Roman"/>
          <w:sz w:val="24"/>
          <w:szCs w:val="24"/>
        </w:rPr>
        <w:lastRenderedPageBreak/>
        <w:t xml:space="preserve">development of country. The major advantage of the sector is its employment potential at low capital cost. The </w:t>
      </w:r>
      <w:proofErr w:type="spellStart"/>
      <w:r w:rsidRPr="00607A07">
        <w:rPr>
          <w:rFonts w:ascii="Times New Roman" w:hAnsi="Times New Roman" w:cs="Times New Roman"/>
          <w:sz w:val="24"/>
          <w:szCs w:val="24"/>
        </w:rPr>
        <w:t>labour</w:t>
      </w:r>
      <w:proofErr w:type="spellEnd"/>
      <w:r w:rsidRPr="00607A07">
        <w:rPr>
          <w:rFonts w:ascii="Times New Roman" w:hAnsi="Times New Roman" w:cs="Times New Roman"/>
          <w:sz w:val="24"/>
          <w:szCs w:val="24"/>
        </w:rPr>
        <w:t xml:space="preserve"> intensity of the </w:t>
      </w:r>
      <w:proofErr w:type="spellStart"/>
      <w:r w:rsidRPr="00607A07">
        <w:rPr>
          <w:rFonts w:ascii="Times New Roman" w:hAnsi="Times New Roman" w:cs="Times New Roman"/>
          <w:sz w:val="24"/>
          <w:szCs w:val="24"/>
        </w:rPr>
        <w:t>MSME</w:t>
      </w:r>
      <w:proofErr w:type="spellEnd"/>
      <w:r w:rsidRPr="00607A07">
        <w:rPr>
          <w:rFonts w:ascii="Times New Roman" w:hAnsi="Times New Roman" w:cs="Times New Roman"/>
          <w:sz w:val="24"/>
          <w:szCs w:val="24"/>
        </w:rPr>
        <w:t xml:space="preserve"> sector is much higher than that of the large</w:t>
      </w:r>
      <w:r>
        <w:rPr>
          <w:rFonts w:ascii="Times New Roman" w:hAnsi="Times New Roman" w:cs="Times New Roman"/>
          <w:sz w:val="24"/>
          <w:szCs w:val="24"/>
        </w:rPr>
        <w:t xml:space="preserve"> </w:t>
      </w:r>
      <w:r w:rsidRPr="00607A07">
        <w:rPr>
          <w:rFonts w:ascii="Times New Roman" w:hAnsi="Times New Roman" w:cs="Times New Roman"/>
          <w:sz w:val="24"/>
          <w:szCs w:val="24"/>
        </w:rPr>
        <w:t>enterprises.</w:t>
      </w:r>
      <w:r>
        <w:rPr>
          <w:rFonts w:ascii="Times New Roman" w:hAnsi="Times New Roman" w:cs="Times New Roman"/>
          <w:sz w:val="24"/>
          <w:szCs w:val="24"/>
        </w:rPr>
        <w:t xml:space="preserve"> </w:t>
      </w:r>
      <w:r w:rsidRPr="00607A07">
        <w:rPr>
          <w:rFonts w:ascii="Times New Roman" w:hAnsi="Times New Roman" w:cs="Times New Roman"/>
          <w:sz w:val="24"/>
          <w:szCs w:val="24"/>
        </w:rPr>
        <w:t xml:space="preserve">The </w:t>
      </w:r>
      <w:proofErr w:type="spellStart"/>
      <w:r w:rsidRPr="00607A07">
        <w:rPr>
          <w:rFonts w:ascii="Times New Roman" w:hAnsi="Times New Roman" w:cs="Times New Roman"/>
          <w:sz w:val="24"/>
          <w:szCs w:val="24"/>
        </w:rPr>
        <w:t>MSMEs</w:t>
      </w:r>
      <w:proofErr w:type="spellEnd"/>
      <w:r w:rsidRPr="00607A07">
        <w:rPr>
          <w:rFonts w:ascii="Times New Roman" w:hAnsi="Times New Roman" w:cs="Times New Roman"/>
          <w:sz w:val="24"/>
          <w:szCs w:val="24"/>
        </w:rPr>
        <w:t xml:space="preserve"> constitute over 90% of total enterprises in most of the economies</w:t>
      </w:r>
      <w:r>
        <w:rPr>
          <w:rFonts w:ascii="Times New Roman" w:hAnsi="Times New Roman" w:cs="Times New Roman"/>
          <w:sz w:val="24"/>
          <w:szCs w:val="24"/>
        </w:rPr>
        <w:t xml:space="preserve"> </w:t>
      </w:r>
      <w:r w:rsidRPr="00607A07">
        <w:rPr>
          <w:rFonts w:ascii="Times New Roman" w:hAnsi="Times New Roman" w:cs="Times New Roman"/>
          <w:sz w:val="24"/>
          <w:szCs w:val="24"/>
        </w:rPr>
        <w:t>and are credited with generating the highest rates of employment growth and</w:t>
      </w:r>
      <w:r>
        <w:rPr>
          <w:rFonts w:ascii="Times New Roman" w:hAnsi="Times New Roman" w:cs="Times New Roman"/>
          <w:sz w:val="24"/>
          <w:szCs w:val="24"/>
        </w:rPr>
        <w:t xml:space="preserve"> </w:t>
      </w:r>
      <w:r w:rsidRPr="00607A07">
        <w:rPr>
          <w:rFonts w:ascii="Times New Roman" w:hAnsi="Times New Roman" w:cs="Times New Roman"/>
          <w:sz w:val="24"/>
          <w:szCs w:val="24"/>
        </w:rPr>
        <w:t>account for a major share of industrial production and exports.</w:t>
      </w:r>
    </w:p>
    <w:p w:rsidR="00C3673A" w:rsidRPr="00607A07" w:rsidRDefault="00C3673A" w:rsidP="00584BCA">
      <w:pPr>
        <w:autoSpaceDE w:val="0"/>
        <w:autoSpaceDN w:val="0"/>
        <w:adjustRightInd w:val="0"/>
        <w:spacing w:after="0" w:line="360" w:lineRule="auto"/>
        <w:jc w:val="both"/>
        <w:rPr>
          <w:rFonts w:ascii="Times New Roman" w:hAnsi="Times New Roman" w:cs="Times New Roman"/>
          <w:sz w:val="24"/>
          <w:szCs w:val="24"/>
        </w:rPr>
      </w:pPr>
      <w:proofErr w:type="spellStart"/>
      <w:r w:rsidRPr="00607A07">
        <w:rPr>
          <w:rFonts w:ascii="Times New Roman" w:hAnsi="Times New Roman" w:cs="Times New Roman"/>
          <w:sz w:val="24"/>
          <w:szCs w:val="24"/>
        </w:rPr>
        <w:t>MSMEs</w:t>
      </w:r>
      <w:proofErr w:type="spellEnd"/>
      <w:r w:rsidRPr="00607A07">
        <w:rPr>
          <w:rFonts w:ascii="Times New Roman" w:hAnsi="Times New Roman" w:cs="Times New Roman"/>
          <w:sz w:val="24"/>
          <w:szCs w:val="24"/>
        </w:rPr>
        <w:t xml:space="preserve"> have been established in almost all-major sectors in the Indian industry</w:t>
      </w:r>
      <w:r>
        <w:rPr>
          <w:rFonts w:ascii="Times New Roman" w:hAnsi="Times New Roman" w:cs="Times New Roman"/>
          <w:sz w:val="24"/>
          <w:szCs w:val="24"/>
        </w:rPr>
        <w:t xml:space="preserve"> </w:t>
      </w:r>
      <w:r w:rsidRPr="00607A07">
        <w:rPr>
          <w:rFonts w:ascii="Times New Roman" w:hAnsi="Times New Roman" w:cs="Times New Roman"/>
          <w:sz w:val="24"/>
          <w:szCs w:val="24"/>
        </w:rPr>
        <w:t>such as:</w:t>
      </w:r>
    </w:p>
    <w:p w:rsidR="00C3673A" w:rsidRPr="00607A07" w:rsidRDefault="00C3673A" w:rsidP="00584BCA">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607A07">
        <w:rPr>
          <w:rFonts w:ascii="Times New Roman" w:hAnsi="Times New Roman" w:cs="Times New Roman"/>
          <w:sz w:val="24"/>
          <w:szCs w:val="24"/>
        </w:rPr>
        <w:t>Food Processing</w:t>
      </w:r>
    </w:p>
    <w:p w:rsidR="00C3673A" w:rsidRPr="00607A07" w:rsidRDefault="00C3673A" w:rsidP="00584BCA">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607A07">
        <w:rPr>
          <w:rFonts w:ascii="Times New Roman" w:hAnsi="Times New Roman" w:cs="Times New Roman"/>
          <w:sz w:val="24"/>
          <w:szCs w:val="24"/>
        </w:rPr>
        <w:t>Agricultural Inputs</w:t>
      </w:r>
    </w:p>
    <w:p w:rsidR="00C3673A" w:rsidRPr="00607A07" w:rsidRDefault="00C3673A" w:rsidP="00584BCA">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607A07">
        <w:rPr>
          <w:rFonts w:ascii="Times New Roman" w:hAnsi="Times New Roman" w:cs="Times New Roman"/>
          <w:sz w:val="24"/>
          <w:szCs w:val="24"/>
        </w:rPr>
        <w:t>Chemicals &amp; Pharmaceuticals</w:t>
      </w:r>
    </w:p>
    <w:p w:rsidR="00C3673A" w:rsidRPr="00607A07" w:rsidRDefault="00C3673A" w:rsidP="00584BCA">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607A07">
        <w:rPr>
          <w:rFonts w:ascii="Times New Roman" w:hAnsi="Times New Roman" w:cs="Times New Roman"/>
          <w:sz w:val="24"/>
          <w:szCs w:val="24"/>
        </w:rPr>
        <w:t>Engineering; Electricals, Electronics</w:t>
      </w:r>
    </w:p>
    <w:p w:rsidR="00C3673A" w:rsidRPr="00607A07" w:rsidRDefault="00C3673A" w:rsidP="00584BCA">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607A07">
        <w:rPr>
          <w:rFonts w:ascii="Times New Roman" w:hAnsi="Times New Roman" w:cs="Times New Roman"/>
          <w:sz w:val="24"/>
          <w:szCs w:val="24"/>
        </w:rPr>
        <w:t>Electro-medical equipment</w:t>
      </w:r>
    </w:p>
    <w:p w:rsidR="00C3673A" w:rsidRPr="00607A07" w:rsidRDefault="00C3673A" w:rsidP="00584BCA">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607A07">
        <w:rPr>
          <w:rFonts w:ascii="Times New Roman" w:hAnsi="Times New Roman" w:cs="Times New Roman"/>
          <w:sz w:val="24"/>
          <w:szCs w:val="24"/>
        </w:rPr>
        <w:t>Textiles and Garments</w:t>
      </w:r>
    </w:p>
    <w:p w:rsidR="00C3673A" w:rsidRPr="00607A07" w:rsidRDefault="00C3673A" w:rsidP="00584BCA">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607A07">
        <w:rPr>
          <w:rFonts w:ascii="Times New Roman" w:hAnsi="Times New Roman" w:cs="Times New Roman"/>
          <w:sz w:val="24"/>
          <w:szCs w:val="24"/>
        </w:rPr>
        <w:t>Leather and leather goods</w:t>
      </w:r>
    </w:p>
    <w:p w:rsidR="00C3673A" w:rsidRPr="00607A07" w:rsidRDefault="00C3673A" w:rsidP="00584BCA">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607A07">
        <w:rPr>
          <w:rFonts w:ascii="Times New Roman" w:hAnsi="Times New Roman" w:cs="Times New Roman"/>
          <w:sz w:val="24"/>
          <w:szCs w:val="24"/>
        </w:rPr>
        <w:t>Meat products</w:t>
      </w:r>
    </w:p>
    <w:p w:rsidR="00C3673A" w:rsidRPr="00607A07" w:rsidRDefault="00C3673A" w:rsidP="00584BCA">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607A07">
        <w:rPr>
          <w:rFonts w:ascii="Times New Roman" w:hAnsi="Times New Roman" w:cs="Times New Roman"/>
          <w:sz w:val="24"/>
          <w:szCs w:val="24"/>
        </w:rPr>
        <w:t>Bio-engineering</w:t>
      </w:r>
    </w:p>
    <w:p w:rsidR="00C3673A" w:rsidRPr="00607A07" w:rsidRDefault="00C3673A" w:rsidP="00584BCA">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607A07">
        <w:rPr>
          <w:rFonts w:ascii="Times New Roman" w:hAnsi="Times New Roman" w:cs="Times New Roman"/>
          <w:sz w:val="24"/>
          <w:szCs w:val="24"/>
        </w:rPr>
        <w:t>Sports goods</w:t>
      </w:r>
    </w:p>
    <w:p w:rsidR="00C3673A" w:rsidRPr="00607A07" w:rsidRDefault="00C3673A" w:rsidP="00584BCA">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607A07">
        <w:rPr>
          <w:rFonts w:ascii="Times New Roman" w:hAnsi="Times New Roman" w:cs="Times New Roman"/>
          <w:sz w:val="24"/>
          <w:szCs w:val="24"/>
        </w:rPr>
        <w:t>Plastics products</w:t>
      </w:r>
    </w:p>
    <w:p w:rsidR="00C3673A" w:rsidRPr="00CA24CF" w:rsidRDefault="00C3673A" w:rsidP="00584BCA">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rPr>
      </w:pPr>
      <w:r w:rsidRPr="00CA24CF">
        <w:rPr>
          <w:rFonts w:ascii="Times New Roman" w:hAnsi="Times New Roman" w:cs="Times New Roman"/>
          <w:sz w:val="24"/>
          <w:szCs w:val="24"/>
        </w:rPr>
        <w:t>Computer Software, etc.</w:t>
      </w:r>
    </w:p>
    <w:p w:rsidR="00C3673A" w:rsidRPr="00CA24CF" w:rsidRDefault="00C3673A" w:rsidP="00584BCA">
      <w:pPr>
        <w:autoSpaceDE w:val="0"/>
        <w:autoSpaceDN w:val="0"/>
        <w:adjustRightInd w:val="0"/>
        <w:spacing w:after="0" w:line="360" w:lineRule="auto"/>
        <w:ind w:firstLine="720"/>
        <w:jc w:val="both"/>
        <w:rPr>
          <w:rFonts w:ascii="Times New Roman" w:hAnsi="Times New Roman" w:cs="Times New Roman"/>
          <w:sz w:val="24"/>
          <w:szCs w:val="24"/>
        </w:rPr>
      </w:pPr>
      <w:r w:rsidRPr="00CA24CF">
        <w:rPr>
          <w:rFonts w:ascii="Times New Roman" w:hAnsi="Times New Roman" w:cs="Times New Roman"/>
          <w:sz w:val="24"/>
          <w:szCs w:val="24"/>
        </w:rPr>
        <w:t>Micro Small and Medium Enterprises play a key role in the industrialization of a developing nation. “This is because they provide immediate large scale employment and have a comparativ</w:t>
      </w:r>
      <w:r>
        <w:rPr>
          <w:rFonts w:ascii="Times New Roman" w:hAnsi="Times New Roman" w:cs="Times New Roman"/>
          <w:sz w:val="24"/>
          <w:szCs w:val="24"/>
        </w:rPr>
        <w:t xml:space="preserve">ely higher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capital ratio </w:t>
      </w:r>
      <w:r w:rsidRPr="00CA24CF">
        <w:rPr>
          <w:rFonts w:ascii="Times New Roman" w:hAnsi="Times New Roman" w:cs="Times New Roman"/>
          <w:sz w:val="24"/>
          <w:szCs w:val="24"/>
        </w:rPr>
        <w:t>they need only a shorter gestation period and relatively smaller markets, to be</w:t>
      </w:r>
      <w:r>
        <w:rPr>
          <w:rFonts w:ascii="Times New Roman" w:hAnsi="Times New Roman" w:cs="Times New Roman"/>
          <w:sz w:val="24"/>
          <w:szCs w:val="24"/>
        </w:rPr>
        <w:t xml:space="preserve"> </w:t>
      </w:r>
      <w:r w:rsidRPr="00CA24CF">
        <w:rPr>
          <w:rFonts w:ascii="Times New Roman" w:hAnsi="Times New Roman" w:cs="Times New Roman"/>
          <w:sz w:val="24"/>
          <w:szCs w:val="24"/>
        </w:rPr>
        <w:t>economic; they need lower investments. They offer a method of ensuring a more</w:t>
      </w:r>
      <w:r>
        <w:rPr>
          <w:rFonts w:ascii="Times New Roman" w:hAnsi="Times New Roman" w:cs="Times New Roman"/>
          <w:sz w:val="24"/>
          <w:szCs w:val="24"/>
        </w:rPr>
        <w:t xml:space="preserve"> </w:t>
      </w:r>
      <w:r w:rsidRPr="00CA24CF">
        <w:rPr>
          <w:rFonts w:ascii="Times New Roman" w:hAnsi="Times New Roman" w:cs="Times New Roman"/>
          <w:sz w:val="24"/>
          <w:szCs w:val="24"/>
        </w:rPr>
        <w:t>equitable distribution of the national income and facilitate an effective</w:t>
      </w:r>
      <w:r>
        <w:rPr>
          <w:rFonts w:ascii="Times New Roman" w:hAnsi="Times New Roman" w:cs="Times New Roman"/>
          <w:sz w:val="24"/>
          <w:szCs w:val="24"/>
        </w:rPr>
        <w:t xml:space="preserve"> </w:t>
      </w:r>
      <w:r w:rsidRPr="00CA24CF">
        <w:rPr>
          <w:rFonts w:ascii="Times New Roman" w:hAnsi="Times New Roman" w:cs="Times New Roman"/>
          <w:sz w:val="24"/>
          <w:szCs w:val="24"/>
        </w:rPr>
        <w:t>mobilization of the resources of capital and skill which might, otherwise, remain</w:t>
      </w:r>
      <w:r>
        <w:rPr>
          <w:rFonts w:ascii="Times New Roman" w:hAnsi="Times New Roman" w:cs="Times New Roman"/>
          <w:sz w:val="24"/>
          <w:szCs w:val="24"/>
        </w:rPr>
        <w:t xml:space="preserve"> </w:t>
      </w:r>
      <w:r w:rsidRPr="00CA24CF">
        <w:rPr>
          <w:rFonts w:ascii="Times New Roman" w:hAnsi="Times New Roman" w:cs="Times New Roman"/>
          <w:sz w:val="24"/>
          <w:szCs w:val="24"/>
        </w:rPr>
        <w:t>unutilized; and they stimulate the growth of the industrial entrepreneurship and</w:t>
      </w:r>
      <w:r>
        <w:rPr>
          <w:rFonts w:ascii="Times New Roman" w:hAnsi="Times New Roman" w:cs="Times New Roman"/>
          <w:sz w:val="24"/>
          <w:szCs w:val="24"/>
        </w:rPr>
        <w:t xml:space="preserve"> </w:t>
      </w:r>
      <w:r w:rsidRPr="00CA24CF">
        <w:rPr>
          <w:rFonts w:ascii="Times New Roman" w:hAnsi="Times New Roman" w:cs="Times New Roman"/>
          <w:sz w:val="24"/>
          <w:szCs w:val="24"/>
        </w:rPr>
        <w:t>promote a more differed pa</w:t>
      </w:r>
      <w:r>
        <w:rPr>
          <w:rFonts w:ascii="Times New Roman" w:hAnsi="Times New Roman" w:cs="Times New Roman"/>
          <w:sz w:val="24"/>
          <w:szCs w:val="24"/>
        </w:rPr>
        <w:t>ttern of ownership and location</w:t>
      </w:r>
      <w:r w:rsidRPr="00CA24CF">
        <w:rPr>
          <w:rFonts w:ascii="Times New Roman" w:hAnsi="Times New Roman" w:cs="Times New Roman"/>
          <w:sz w:val="24"/>
          <w:szCs w:val="24"/>
        </w:rPr>
        <w:t>.</w:t>
      </w:r>
      <w:r>
        <w:rPr>
          <w:rFonts w:ascii="Times New Roman" w:hAnsi="Times New Roman" w:cs="Times New Roman"/>
          <w:sz w:val="24"/>
          <w:szCs w:val="24"/>
        </w:rPr>
        <w:t xml:space="preserve"> </w:t>
      </w:r>
      <w:r w:rsidRPr="00CA24CF">
        <w:rPr>
          <w:rFonts w:ascii="Times New Roman" w:hAnsi="Times New Roman" w:cs="Times New Roman"/>
          <w:sz w:val="24"/>
          <w:szCs w:val="24"/>
        </w:rPr>
        <w:t>The small-scale sector has stimulated economic activity of a far reaching</w:t>
      </w:r>
      <w:r>
        <w:rPr>
          <w:rFonts w:ascii="Times New Roman" w:hAnsi="Times New Roman" w:cs="Times New Roman"/>
          <w:sz w:val="24"/>
          <w:szCs w:val="24"/>
        </w:rPr>
        <w:t xml:space="preserve"> </w:t>
      </w:r>
      <w:r w:rsidRPr="00CA24CF">
        <w:rPr>
          <w:rFonts w:ascii="Times New Roman" w:hAnsi="Times New Roman" w:cs="Times New Roman"/>
          <w:sz w:val="24"/>
          <w:szCs w:val="24"/>
        </w:rPr>
        <w:t>magnitude and has played a significant role in the elimination of the economic</w:t>
      </w:r>
      <w:r>
        <w:rPr>
          <w:rFonts w:ascii="Times New Roman" w:hAnsi="Times New Roman" w:cs="Times New Roman"/>
          <w:sz w:val="24"/>
          <w:szCs w:val="24"/>
        </w:rPr>
        <w:t xml:space="preserve"> </w:t>
      </w:r>
      <w:r w:rsidRPr="00CA24CF">
        <w:rPr>
          <w:rFonts w:ascii="Times New Roman" w:hAnsi="Times New Roman" w:cs="Times New Roman"/>
          <w:sz w:val="24"/>
          <w:szCs w:val="24"/>
        </w:rPr>
        <w:t>backwardness of the rural and the under - developed regions in the country</w:t>
      </w:r>
      <w:r>
        <w:rPr>
          <w:rFonts w:ascii="Times New Roman" w:hAnsi="Times New Roman" w:cs="Times New Roman"/>
          <w:sz w:val="24"/>
          <w:szCs w:val="24"/>
        </w:rPr>
        <w:t xml:space="preserve"> attained </w:t>
      </w:r>
      <w:proofErr w:type="spellStart"/>
      <w:r>
        <w:rPr>
          <w:rFonts w:ascii="Times New Roman" w:hAnsi="Times New Roman" w:cs="Times New Roman"/>
          <w:sz w:val="24"/>
          <w:szCs w:val="24"/>
        </w:rPr>
        <w:t>s</w:t>
      </w:r>
      <w:r w:rsidRPr="00CA24CF">
        <w:rPr>
          <w:rFonts w:ascii="Times New Roman" w:hAnsi="Times New Roman" w:cs="Times New Roman"/>
          <w:sz w:val="24"/>
          <w:szCs w:val="24"/>
        </w:rPr>
        <w:t>elf reliance</w:t>
      </w:r>
      <w:proofErr w:type="spellEnd"/>
      <w:r w:rsidRPr="00CA24CF">
        <w:rPr>
          <w:rFonts w:ascii="Times New Roman" w:hAnsi="Times New Roman" w:cs="Times New Roman"/>
          <w:sz w:val="24"/>
          <w:szCs w:val="24"/>
        </w:rPr>
        <w:t xml:space="preserve"> and reduction of </w:t>
      </w:r>
      <w:r w:rsidRPr="00CA24CF">
        <w:rPr>
          <w:rFonts w:ascii="Times New Roman" w:hAnsi="Times New Roman" w:cs="Times New Roman"/>
          <w:sz w:val="24"/>
          <w:szCs w:val="24"/>
        </w:rPr>
        <w:lastRenderedPageBreak/>
        <w:t>regional imbalances. It has also led to the</w:t>
      </w:r>
      <w:r>
        <w:rPr>
          <w:rFonts w:ascii="Times New Roman" w:hAnsi="Times New Roman" w:cs="Times New Roman"/>
          <w:sz w:val="24"/>
          <w:szCs w:val="24"/>
        </w:rPr>
        <w:t xml:space="preserve"> </w:t>
      </w:r>
      <w:r w:rsidRPr="00CA24CF">
        <w:rPr>
          <w:rFonts w:ascii="Times New Roman" w:hAnsi="Times New Roman" w:cs="Times New Roman"/>
          <w:sz w:val="24"/>
          <w:szCs w:val="24"/>
        </w:rPr>
        <w:t>reduction of disparities in income, wealth and consumption.</w:t>
      </w:r>
    </w:p>
    <w:p w:rsidR="00C3673A" w:rsidRPr="00CA24CF" w:rsidRDefault="00C3673A" w:rsidP="00584BCA">
      <w:pPr>
        <w:autoSpaceDE w:val="0"/>
        <w:autoSpaceDN w:val="0"/>
        <w:adjustRightInd w:val="0"/>
        <w:spacing w:after="0" w:line="360" w:lineRule="auto"/>
        <w:ind w:firstLine="720"/>
        <w:jc w:val="both"/>
        <w:rPr>
          <w:rFonts w:ascii="Times New Roman" w:hAnsi="Times New Roman" w:cs="Times New Roman"/>
          <w:sz w:val="24"/>
          <w:szCs w:val="24"/>
        </w:rPr>
      </w:pPr>
      <w:r w:rsidRPr="00CA24CF">
        <w:rPr>
          <w:rFonts w:ascii="Times New Roman" w:hAnsi="Times New Roman" w:cs="Times New Roman"/>
          <w:sz w:val="24"/>
          <w:szCs w:val="24"/>
        </w:rPr>
        <w:t xml:space="preserve">The </w:t>
      </w:r>
      <w:proofErr w:type="spellStart"/>
      <w:r w:rsidRPr="00CA24CF">
        <w:rPr>
          <w:rFonts w:ascii="Times New Roman" w:hAnsi="Times New Roman" w:cs="Times New Roman"/>
          <w:sz w:val="24"/>
          <w:szCs w:val="24"/>
        </w:rPr>
        <w:t>MSMEs</w:t>
      </w:r>
      <w:proofErr w:type="spellEnd"/>
      <w:r w:rsidRPr="00CA24CF">
        <w:rPr>
          <w:rFonts w:ascii="Times New Roman" w:hAnsi="Times New Roman" w:cs="Times New Roman"/>
          <w:sz w:val="24"/>
          <w:szCs w:val="24"/>
        </w:rPr>
        <w:t xml:space="preserve"> play an important role in assisting the bigger industries and</w:t>
      </w:r>
      <w:r>
        <w:rPr>
          <w:rFonts w:ascii="Times New Roman" w:hAnsi="Times New Roman" w:cs="Times New Roman"/>
          <w:sz w:val="24"/>
          <w:szCs w:val="24"/>
        </w:rPr>
        <w:t xml:space="preserve"> </w:t>
      </w:r>
      <w:r w:rsidRPr="00CA24CF">
        <w:rPr>
          <w:rFonts w:ascii="Times New Roman" w:hAnsi="Times New Roman" w:cs="Times New Roman"/>
          <w:sz w:val="24"/>
          <w:szCs w:val="24"/>
        </w:rPr>
        <w:t>the projects so that the planned activity of the developmental work is timely</w:t>
      </w:r>
      <w:r>
        <w:rPr>
          <w:rFonts w:ascii="Times New Roman" w:hAnsi="Times New Roman" w:cs="Times New Roman"/>
          <w:sz w:val="24"/>
          <w:szCs w:val="24"/>
        </w:rPr>
        <w:t xml:space="preserve"> </w:t>
      </w:r>
      <w:r w:rsidRPr="00CA24CF">
        <w:rPr>
          <w:rFonts w:ascii="Times New Roman" w:hAnsi="Times New Roman" w:cs="Times New Roman"/>
          <w:sz w:val="24"/>
          <w:szCs w:val="24"/>
        </w:rPr>
        <w:t>attended to. The setting up and the growth of all types of industries have the basic</w:t>
      </w:r>
      <w:r>
        <w:rPr>
          <w:rFonts w:ascii="Times New Roman" w:hAnsi="Times New Roman" w:cs="Times New Roman"/>
          <w:sz w:val="24"/>
          <w:szCs w:val="24"/>
        </w:rPr>
        <w:t xml:space="preserve"> </w:t>
      </w:r>
      <w:r w:rsidRPr="00CA24CF">
        <w:rPr>
          <w:rFonts w:ascii="Times New Roman" w:hAnsi="Times New Roman" w:cs="Times New Roman"/>
          <w:sz w:val="24"/>
          <w:szCs w:val="24"/>
        </w:rPr>
        <w:t>objective of profit making. However, it also contributes towards social justice and</w:t>
      </w:r>
      <w:r>
        <w:rPr>
          <w:rFonts w:ascii="Times New Roman" w:hAnsi="Times New Roman" w:cs="Times New Roman"/>
          <w:sz w:val="24"/>
          <w:szCs w:val="24"/>
        </w:rPr>
        <w:t xml:space="preserve"> </w:t>
      </w:r>
      <w:r w:rsidRPr="00CA24CF">
        <w:rPr>
          <w:rFonts w:ascii="Times New Roman" w:hAnsi="Times New Roman" w:cs="Times New Roman"/>
          <w:sz w:val="24"/>
          <w:szCs w:val="24"/>
        </w:rPr>
        <w:t>the development of the particular area, by way of trade and commerce. These</w:t>
      </w:r>
      <w:r>
        <w:rPr>
          <w:rFonts w:ascii="Times New Roman" w:hAnsi="Times New Roman" w:cs="Times New Roman"/>
          <w:sz w:val="24"/>
          <w:szCs w:val="24"/>
        </w:rPr>
        <w:t xml:space="preserve"> </w:t>
      </w:r>
      <w:r w:rsidRPr="00CA24CF">
        <w:rPr>
          <w:rFonts w:ascii="Times New Roman" w:hAnsi="Times New Roman" w:cs="Times New Roman"/>
          <w:sz w:val="24"/>
          <w:szCs w:val="24"/>
        </w:rPr>
        <w:t>industries also develop many entrepreneurs who, in future, may play a bigger</w:t>
      </w:r>
      <w:r>
        <w:rPr>
          <w:rFonts w:ascii="Times New Roman" w:hAnsi="Times New Roman" w:cs="Times New Roman"/>
          <w:sz w:val="24"/>
          <w:szCs w:val="24"/>
        </w:rPr>
        <w:t xml:space="preserve"> </w:t>
      </w:r>
      <w:r w:rsidRPr="00CA24CF">
        <w:rPr>
          <w:rFonts w:ascii="Times New Roman" w:hAnsi="Times New Roman" w:cs="Times New Roman"/>
          <w:sz w:val="24"/>
          <w:szCs w:val="24"/>
        </w:rPr>
        <w:t>role in the developmental activities</w:t>
      </w:r>
    </w:p>
    <w:p w:rsidR="00C3673A" w:rsidRPr="00CA24CF" w:rsidRDefault="00C3673A" w:rsidP="00584BCA">
      <w:pPr>
        <w:autoSpaceDE w:val="0"/>
        <w:autoSpaceDN w:val="0"/>
        <w:adjustRightInd w:val="0"/>
        <w:spacing w:after="0" w:line="360" w:lineRule="auto"/>
        <w:ind w:firstLine="720"/>
        <w:jc w:val="both"/>
        <w:rPr>
          <w:rFonts w:ascii="Times New Roman" w:hAnsi="Times New Roman" w:cs="Times New Roman"/>
          <w:sz w:val="24"/>
          <w:szCs w:val="24"/>
        </w:rPr>
      </w:pPr>
      <w:r w:rsidRPr="00CA24CF">
        <w:rPr>
          <w:rFonts w:ascii="Times New Roman" w:hAnsi="Times New Roman" w:cs="Times New Roman"/>
          <w:sz w:val="24"/>
          <w:szCs w:val="24"/>
        </w:rPr>
        <w:t xml:space="preserve">Thus, the </w:t>
      </w:r>
      <w:proofErr w:type="spellStart"/>
      <w:r w:rsidRPr="00CA24CF">
        <w:rPr>
          <w:rFonts w:ascii="Times New Roman" w:hAnsi="Times New Roman" w:cs="Times New Roman"/>
          <w:sz w:val="24"/>
          <w:szCs w:val="24"/>
        </w:rPr>
        <w:t>MSM</w:t>
      </w:r>
      <w:proofErr w:type="spellEnd"/>
      <w:r w:rsidRPr="00CA24CF">
        <w:rPr>
          <w:rFonts w:ascii="Times New Roman" w:hAnsi="Times New Roman" w:cs="Times New Roman"/>
          <w:sz w:val="24"/>
          <w:szCs w:val="24"/>
        </w:rPr>
        <w:t xml:space="preserve"> industries can very well provide an answer to the economic under development and the growing unemployment. The development of these industries would be beneficial to the developing countries and would assist them in improving their economic and social well-being.</w:t>
      </w:r>
    </w:p>
    <w:p w:rsidR="00C3673A" w:rsidRPr="00CA24CF" w:rsidRDefault="00C3673A" w:rsidP="00584BCA">
      <w:pPr>
        <w:autoSpaceDE w:val="0"/>
        <w:autoSpaceDN w:val="0"/>
        <w:adjustRightInd w:val="0"/>
        <w:spacing w:after="0" w:line="360" w:lineRule="auto"/>
        <w:rPr>
          <w:rFonts w:ascii="Times New Roman" w:hAnsi="Times New Roman" w:cs="Times New Roman"/>
          <w:b/>
          <w:sz w:val="24"/>
          <w:szCs w:val="24"/>
        </w:rPr>
      </w:pPr>
      <w:r w:rsidRPr="00CA24CF">
        <w:rPr>
          <w:rFonts w:ascii="Times New Roman" w:hAnsi="Times New Roman" w:cs="Times New Roman"/>
          <w:b/>
          <w:sz w:val="24"/>
          <w:szCs w:val="24"/>
        </w:rPr>
        <w:t>MICRO, SMALL &amp; MEDIUM ENTERPRISES DEVELOPMENT (</w:t>
      </w:r>
      <w:proofErr w:type="spellStart"/>
      <w:r w:rsidRPr="00CA24CF">
        <w:rPr>
          <w:rFonts w:ascii="Times New Roman" w:hAnsi="Times New Roman" w:cs="Times New Roman"/>
          <w:b/>
          <w:sz w:val="24"/>
          <w:szCs w:val="24"/>
        </w:rPr>
        <w:t>MSMED</w:t>
      </w:r>
      <w:proofErr w:type="spellEnd"/>
      <w:r w:rsidRPr="00CA24CF">
        <w:rPr>
          <w:rFonts w:ascii="Times New Roman" w:hAnsi="Times New Roman" w:cs="Times New Roman"/>
          <w:b/>
          <w:sz w:val="24"/>
          <w:szCs w:val="24"/>
        </w:rPr>
        <w:t>) ACT, 2006</w:t>
      </w:r>
    </w:p>
    <w:p w:rsidR="00C3673A" w:rsidRPr="00CA24CF" w:rsidRDefault="00C3673A" w:rsidP="00584BCA">
      <w:pPr>
        <w:autoSpaceDE w:val="0"/>
        <w:autoSpaceDN w:val="0"/>
        <w:adjustRightInd w:val="0"/>
        <w:spacing w:after="0" w:line="360" w:lineRule="auto"/>
        <w:ind w:firstLine="720"/>
        <w:jc w:val="both"/>
        <w:rPr>
          <w:rFonts w:ascii="Times New Roman" w:hAnsi="Times New Roman" w:cs="Times New Roman"/>
          <w:sz w:val="24"/>
          <w:szCs w:val="24"/>
        </w:rPr>
      </w:pPr>
      <w:r w:rsidRPr="00CA24CF">
        <w:rPr>
          <w:rFonts w:ascii="Times New Roman" w:hAnsi="Times New Roman" w:cs="Times New Roman"/>
          <w:sz w:val="24"/>
          <w:szCs w:val="24"/>
        </w:rPr>
        <w:t>The Government of India has enacted the Micro, Small and Medium Enterprises</w:t>
      </w:r>
      <w:r>
        <w:rPr>
          <w:rFonts w:ascii="Times New Roman" w:hAnsi="Times New Roman" w:cs="Times New Roman"/>
          <w:sz w:val="24"/>
          <w:szCs w:val="24"/>
        </w:rPr>
        <w:t xml:space="preserve"> </w:t>
      </w:r>
      <w:r w:rsidRPr="00CA24CF">
        <w:rPr>
          <w:rFonts w:ascii="Times New Roman" w:hAnsi="Times New Roman" w:cs="Times New Roman"/>
          <w:sz w:val="24"/>
          <w:szCs w:val="24"/>
        </w:rPr>
        <w:t>Development (</w:t>
      </w:r>
      <w:proofErr w:type="spellStart"/>
      <w:r w:rsidRPr="00CA24CF">
        <w:rPr>
          <w:rFonts w:ascii="Times New Roman" w:hAnsi="Times New Roman" w:cs="Times New Roman"/>
          <w:sz w:val="24"/>
          <w:szCs w:val="24"/>
        </w:rPr>
        <w:t>MSMED</w:t>
      </w:r>
      <w:proofErr w:type="spellEnd"/>
      <w:r w:rsidRPr="00CA24CF">
        <w:rPr>
          <w:rFonts w:ascii="Times New Roman" w:hAnsi="Times New Roman" w:cs="Times New Roman"/>
          <w:sz w:val="24"/>
          <w:szCs w:val="24"/>
        </w:rPr>
        <w:t xml:space="preserve">) Act, 2006 on June 16, 2006, which was notified on October 2, 2006. With the enactment of </w:t>
      </w:r>
      <w:proofErr w:type="spellStart"/>
      <w:r w:rsidRPr="00CA24CF">
        <w:rPr>
          <w:rFonts w:ascii="Times New Roman" w:hAnsi="Times New Roman" w:cs="Times New Roman"/>
          <w:sz w:val="24"/>
          <w:szCs w:val="24"/>
        </w:rPr>
        <w:t>MSMED</w:t>
      </w:r>
      <w:proofErr w:type="spellEnd"/>
      <w:r w:rsidRPr="00CA24CF">
        <w:rPr>
          <w:rFonts w:ascii="Times New Roman" w:hAnsi="Times New Roman" w:cs="Times New Roman"/>
          <w:sz w:val="24"/>
          <w:szCs w:val="24"/>
        </w:rPr>
        <w:t xml:space="preserve"> Act 2006, the paradigm shift that has taken place</w:t>
      </w:r>
      <w:r>
        <w:rPr>
          <w:rFonts w:ascii="Times New Roman" w:hAnsi="Times New Roman" w:cs="Times New Roman"/>
          <w:sz w:val="24"/>
          <w:szCs w:val="24"/>
        </w:rPr>
        <w:t xml:space="preserve"> </w:t>
      </w:r>
      <w:r w:rsidRPr="00CA24CF">
        <w:rPr>
          <w:rFonts w:ascii="Times New Roman" w:hAnsi="Times New Roman" w:cs="Times New Roman"/>
          <w:sz w:val="24"/>
          <w:szCs w:val="24"/>
        </w:rPr>
        <w:t>is the inclusion of the services sector in the definition of Micro, Small &amp;</w:t>
      </w:r>
      <w:r>
        <w:rPr>
          <w:rFonts w:ascii="Times New Roman" w:hAnsi="Times New Roman" w:cs="Times New Roman"/>
          <w:sz w:val="24"/>
          <w:szCs w:val="24"/>
        </w:rPr>
        <w:t xml:space="preserve"> </w:t>
      </w:r>
      <w:r w:rsidRPr="00CA24CF">
        <w:rPr>
          <w:rFonts w:ascii="Times New Roman" w:hAnsi="Times New Roman" w:cs="Times New Roman"/>
          <w:sz w:val="24"/>
          <w:szCs w:val="24"/>
        </w:rPr>
        <w:t>Medium</w:t>
      </w:r>
      <w:r>
        <w:rPr>
          <w:rFonts w:ascii="Times New Roman" w:hAnsi="Times New Roman" w:cs="Times New Roman"/>
          <w:sz w:val="24"/>
          <w:szCs w:val="24"/>
        </w:rPr>
        <w:t xml:space="preserve"> </w:t>
      </w:r>
      <w:r w:rsidRPr="00CA24CF">
        <w:rPr>
          <w:rFonts w:ascii="Times New Roman" w:hAnsi="Times New Roman" w:cs="Times New Roman"/>
          <w:sz w:val="24"/>
          <w:szCs w:val="24"/>
        </w:rPr>
        <w:t>enterprises, apart from extending the scope to me</w:t>
      </w:r>
      <w:r>
        <w:rPr>
          <w:rFonts w:ascii="Times New Roman" w:hAnsi="Times New Roman" w:cs="Times New Roman"/>
          <w:sz w:val="24"/>
          <w:szCs w:val="24"/>
        </w:rPr>
        <w:t xml:space="preserve">dium enterprises. The </w:t>
      </w:r>
      <w:proofErr w:type="spellStart"/>
      <w:r>
        <w:rPr>
          <w:rFonts w:ascii="Times New Roman" w:hAnsi="Times New Roman" w:cs="Times New Roman"/>
          <w:sz w:val="24"/>
          <w:szCs w:val="24"/>
        </w:rPr>
        <w:t>MSMED</w:t>
      </w:r>
      <w:proofErr w:type="spellEnd"/>
      <w:r>
        <w:rPr>
          <w:rFonts w:ascii="Times New Roman" w:hAnsi="Times New Roman" w:cs="Times New Roman"/>
          <w:sz w:val="24"/>
          <w:szCs w:val="24"/>
        </w:rPr>
        <w:t xml:space="preserve"> Act </w:t>
      </w:r>
      <w:r w:rsidRPr="00CA24CF">
        <w:rPr>
          <w:rFonts w:ascii="Times New Roman" w:hAnsi="Times New Roman" w:cs="Times New Roman"/>
          <w:sz w:val="24"/>
          <w:szCs w:val="24"/>
        </w:rPr>
        <w:t>2006 has modified the definition of micro, small and medium enterprises engaged in</w:t>
      </w:r>
      <w:r>
        <w:rPr>
          <w:rFonts w:ascii="Times New Roman" w:hAnsi="Times New Roman" w:cs="Times New Roman"/>
          <w:sz w:val="24"/>
          <w:szCs w:val="24"/>
        </w:rPr>
        <w:t xml:space="preserve"> </w:t>
      </w:r>
      <w:r w:rsidRPr="00CA24CF">
        <w:rPr>
          <w:rFonts w:ascii="Times New Roman" w:hAnsi="Times New Roman" w:cs="Times New Roman"/>
          <w:sz w:val="24"/>
          <w:szCs w:val="24"/>
        </w:rPr>
        <w:t>manufacturing or production and providing or rendering of services. The Reserve Bank</w:t>
      </w:r>
      <w:r>
        <w:rPr>
          <w:rFonts w:ascii="Times New Roman" w:hAnsi="Times New Roman" w:cs="Times New Roman"/>
          <w:sz w:val="24"/>
          <w:szCs w:val="24"/>
        </w:rPr>
        <w:t xml:space="preserve"> </w:t>
      </w:r>
      <w:r w:rsidRPr="00CA24CF">
        <w:rPr>
          <w:rFonts w:ascii="Times New Roman" w:hAnsi="Times New Roman" w:cs="Times New Roman"/>
          <w:sz w:val="24"/>
          <w:szCs w:val="24"/>
        </w:rPr>
        <w:t>as notified the changes to all scheduled commercial banks. Further, the definition, as per</w:t>
      </w:r>
      <w:r>
        <w:rPr>
          <w:rFonts w:ascii="Times New Roman" w:hAnsi="Times New Roman" w:cs="Times New Roman"/>
          <w:sz w:val="24"/>
          <w:szCs w:val="24"/>
        </w:rPr>
        <w:t xml:space="preserve"> </w:t>
      </w:r>
      <w:r w:rsidRPr="00CA24CF">
        <w:rPr>
          <w:rFonts w:ascii="Times New Roman" w:hAnsi="Times New Roman" w:cs="Times New Roman"/>
          <w:sz w:val="24"/>
          <w:szCs w:val="24"/>
        </w:rPr>
        <w:t>the Act, has been adopted for purposes of bank credit vide RBI circular ref</w:t>
      </w:r>
      <w:r>
        <w:rPr>
          <w:rFonts w:ascii="Times New Roman" w:hAnsi="Times New Roman" w:cs="Times New Roman"/>
          <w:sz w:val="24"/>
          <w:szCs w:val="24"/>
        </w:rPr>
        <w:t xml:space="preserve"> </w:t>
      </w:r>
      <w:r w:rsidRPr="00CA24CF">
        <w:rPr>
          <w:rFonts w:ascii="Times New Roman" w:hAnsi="Times New Roman" w:cs="Times New Roman"/>
          <w:sz w:val="24"/>
          <w:szCs w:val="24"/>
        </w:rPr>
        <w:t>.</w:t>
      </w:r>
      <w:proofErr w:type="spellStart"/>
      <w:r w:rsidRPr="00CA24CF">
        <w:rPr>
          <w:rFonts w:ascii="Times New Roman" w:hAnsi="Times New Roman" w:cs="Times New Roman"/>
          <w:sz w:val="24"/>
          <w:szCs w:val="24"/>
        </w:rPr>
        <w:t>RPCD.PLNFS</w:t>
      </w:r>
      <w:proofErr w:type="spellEnd"/>
      <w:r w:rsidRPr="00CA24CF">
        <w:rPr>
          <w:rFonts w:ascii="Times New Roman" w:hAnsi="Times New Roman" w:cs="Times New Roman"/>
          <w:sz w:val="24"/>
          <w:szCs w:val="24"/>
        </w:rPr>
        <w:t>. BC.No.63/ 06.02.31/ 2006</w:t>
      </w:r>
      <w:r w:rsidRPr="00CA24CF">
        <w:rPr>
          <w:rFonts w:ascii="Cambria Math" w:hAnsi="Cambria Math" w:cs="Cambria Math"/>
          <w:sz w:val="24"/>
          <w:szCs w:val="24"/>
        </w:rPr>
        <w:t>‐</w:t>
      </w:r>
      <w:r w:rsidRPr="00CA24CF">
        <w:rPr>
          <w:rFonts w:ascii="Times New Roman" w:hAnsi="Times New Roman" w:cs="Times New Roman"/>
          <w:sz w:val="24"/>
          <w:szCs w:val="24"/>
        </w:rPr>
        <w:t>07 dated April 4, 2007.</w:t>
      </w:r>
    </w:p>
    <w:p w:rsidR="00907F9F" w:rsidRDefault="00907F9F" w:rsidP="00584BCA">
      <w:pPr>
        <w:spacing w:line="360" w:lineRule="auto"/>
        <w:jc w:val="both"/>
        <w:rPr>
          <w:rFonts w:ascii="Times New Roman" w:hAnsi="Times New Roman" w:cs="Times New Roman"/>
          <w:b/>
          <w:sz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 xml:space="preserve">TABLE NO. </w:t>
      </w:r>
      <w:r>
        <w:rPr>
          <w:rFonts w:ascii="Times New Roman" w:hAnsi="Times New Roman" w:cs="Times New Roman"/>
          <w:b/>
          <w:color w:val="000000" w:themeColor="text1"/>
          <w:sz w:val="24"/>
          <w:szCs w:val="24"/>
        </w:rPr>
        <w:t>4.1</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LOCATION OF BUSINESS</w:t>
      </w:r>
    </w:p>
    <w:tbl>
      <w:tblPr>
        <w:tblStyle w:val="TableGrid"/>
        <w:tblW w:w="8560" w:type="dxa"/>
        <w:jc w:val="center"/>
        <w:tblLook w:val="04A0" w:firstRow="1" w:lastRow="0" w:firstColumn="1" w:lastColumn="0" w:noHBand="0" w:noVBand="1"/>
      </w:tblPr>
      <w:tblGrid>
        <w:gridCol w:w="3269"/>
        <w:gridCol w:w="3085"/>
        <w:gridCol w:w="2206"/>
      </w:tblGrid>
      <w:tr w:rsidR="00526F11" w:rsidRPr="00CA24CF" w:rsidTr="00D83729">
        <w:trPr>
          <w:trHeight w:val="262"/>
          <w:jc w:val="center"/>
        </w:trPr>
        <w:tc>
          <w:tcPr>
            <w:tcW w:w="3269"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Particulars</w:t>
            </w:r>
          </w:p>
        </w:tc>
        <w:tc>
          <w:tcPr>
            <w:tcW w:w="3085"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220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459"/>
          <w:jc w:val="center"/>
        </w:trPr>
        <w:tc>
          <w:tcPr>
            <w:tcW w:w="3269"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 xml:space="preserve">Rural </w:t>
            </w:r>
          </w:p>
        </w:tc>
        <w:tc>
          <w:tcPr>
            <w:tcW w:w="3085"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2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24</w:t>
            </w:r>
          </w:p>
        </w:tc>
      </w:tr>
      <w:tr w:rsidR="00526F11" w:rsidRPr="00CA24CF" w:rsidTr="00D83729">
        <w:trPr>
          <w:trHeight w:val="305"/>
          <w:jc w:val="center"/>
        </w:trPr>
        <w:tc>
          <w:tcPr>
            <w:tcW w:w="3269"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 xml:space="preserve">Urban </w:t>
            </w:r>
          </w:p>
        </w:tc>
        <w:tc>
          <w:tcPr>
            <w:tcW w:w="3085"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23</w:t>
            </w:r>
          </w:p>
        </w:tc>
        <w:tc>
          <w:tcPr>
            <w:tcW w:w="22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46</w:t>
            </w:r>
          </w:p>
        </w:tc>
      </w:tr>
      <w:tr w:rsidR="00526F11" w:rsidRPr="00CA24CF" w:rsidTr="00D83729">
        <w:trPr>
          <w:trHeight w:val="459"/>
          <w:jc w:val="center"/>
        </w:trPr>
        <w:tc>
          <w:tcPr>
            <w:tcW w:w="3269"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 xml:space="preserve">Semi urban </w:t>
            </w:r>
          </w:p>
        </w:tc>
        <w:tc>
          <w:tcPr>
            <w:tcW w:w="3085"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w:t>
            </w:r>
          </w:p>
        </w:tc>
        <w:tc>
          <w:tcPr>
            <w:tcW w:w="22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30</w:t>
            </w:r>
          </w:p>
        </w:tc>
      </w:tr>
      <w:tr w:rsidR="00526F11" w:rsidRPr="00CA24CF" w:rsidTr="00D83729">
        <w:trPr>
          <w:trHeight w:val="459"/>
          <w:jc w:val="center"/>
        </w:trPr>
        <w:tc>
          <w:tcPr>
            <w:tcW w:w="3269"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lastRenderedPageBreak/>
              <w:t>Total</w:t>
            </w:r>
          </w:p>
        </w:tc>
        <w:tc>
          <w:tcPr>
            <w:tcW w:w="3085"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50</w:t>
            </w:r>
          </w:p>
        </w:tc>
        <w:tc>
          <w:tcPr>
            <w:tcW w:w="220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Default="00526F11" w:rsidP="00584BCA">
      <w:pPr>
        <w:spacing w:after="0"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r w:rsidRPr="00CA24CF">
        <w:rPr>
          <w:rFonts w:ascii="Times New Roman" w:hAnsi="Times New Roman" w:cs="Times New Roman"/>
          <w:b/>
          <w:color w:val="000000" w:themeColor="text1"/>
          <w:sz w:val="24"/>
          <w:szCs w:val="24"/>
        </w:rPr>
        <w:t>Source: Primary Data</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 xml:space="preserve">CHART NO. </w:t>
      </w:r>
      <w:r>
        <w:rPr>
          <w:rFonts w:ascii="Times New Roman" w:hAnsi="Times New Roman" w:cs="Times New Roman"/>
          <w:b/>
          <w:color w:val="000000" w:themeColor="text1"/>
          <w:sz w:val="24"/>
          <w:szCs w:val="24"/>
        </w:rPr>
        <w:t>4.1</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LOCATION OF BUSINESS</w:t>
      </w:r>
    </w:p>
    <w:p w:rsidR="00526F11" w:rsidRPr="00CA24CF" w:rsidRDefault="00526F11" w:rsidP="00584BCA">
      <w:pPr>
        <w:spacing w:after="0"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noProof/>
          <w:color w:val="000000" w:themeColor="text1"/>
          <w:sz w:val="24"/>
          <w:szCs w:val="24"/>
          <w:lang w:val="en-IN" w:eastAsia="en-IN" w:bidi="ml-IN"/>
        </w:rPr>
        <w:drawing>
          <wp:inline distT="0" distB="0" distL="0" distR="0" wp14:anchorId="4918B9A3" wp14:editId="5496729D">
            <wp:extent cx="5303520" cy="2661920"/>
            <wp:effectExtent l="0" t="0" r="0" b="50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Pr="00CA24CF" w:rsidRDefault="00526F11" w:rsidP="00584BCA">
      <w:pPr>
        <w:spacing w:after="0" w:line="360" w:lineRule="auto"/>
        <w:jc w:val="both"/>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Table no.4.</w:t>
      </w:r>
      <w:r>
        <w:rPr>
          <w:rFonts w:ascii="Times New Roman" w:hAnsi="Times New Roman" w:cs="Times New Roman"/>
          <w:color w:val="000000" w:themeColor="text1"/>
          <w:sz w:val="24"/>
          <w:szCs w:val="24"/>
        </w:rPr>
        <w:t>1</w:t>
      </w:r>
      <w:r w:rsidRPr="00CA24CF">
        <w:rPr>
          <w:rFonts w:ascii="Times New Roman" w:hAnsi="Times New Roman" w:cs="Times New Roman"/>
          <w:color w:val="000000" w:themeColor="text1"/>
          <w:sz w:val="24"/>
          <w:szCs w:val="24"/>
        </w:rPr>
        <w:t xml:space="preserve"> shows that 4</w:t>
      </w:r>
      <w:r>
        <w:rPr>
          <w:rFonts w:ascii="Times New Roman" w:hAnsi="Times New Roman" w:cs="Times New Roman"/>
          <w:color w:val="000000" w:themeColor="text1"/>
          <w:sz w:val="24"/>
          <w:szCs w:val="24"/>
        </w:rPr>
        <w:t>6</w:t>
      </w:r>
      <w:r w:rsidRPr="00CA24CF">
        <w:rPr>
          <w:rFonts w:ascii="Times New Roman" w:hAnsi="Times New Roman" w:cs="Times New Roman"/>
          <w:color w:val="000000" w:themeColor="text1"/>
          <w:sz w:val="24"/>
          <w:szCs w:val="24"/>
        </w:rPr>
        <w:t>% of the respondents said that their location of business is urban. 30% of them said that their location of business is semi urban.2</w:t>
      </w:r>
      <w:r>
        <w:rPr>
          <w:rFonts w:ascii="Times New Roman" w:hAnsi="Times New Roman" w:cs="Times New Roman"/>
          <w:color w:val="000000" w:themeColor="text1"/>
          <w:sz w:val="24"/>
          <w:szCs w:val="24"/>
        </w:rPr>
        <w:t>4</w:t>
      </w:r>
      <w:r w:rsidRPr="00CA24CF">
        <w:rPr>
          <w:rFonts w:ascii="Times New Roman" w:hAnsi="Times New Roman" w:cs="Times New Roman"/>
          <w:color w:val="000000" w:themeColor="text1"/>
          <w:sz w:val="24"/>
          <w:szCs w:val="24"/>
        </w:rPr>
        <w:t>% of them said that their location of business is rural.</w:t>
      </w:r>
    </w:p>
    <w:p w:rsidR="00526F11" w:rsidRDefault="00526F11" w:rsidP="00584BCA">
      <w:pPr>
        <w:spacing w:after="0" w:line="360" w:lineRule="auto"/>
        <w:jc w:val="both"/>
        <w:rPr>
          <w:rFonts w:ascii="Times New Roman" w:hAnsi="Times New Roman" w:cs="Times New Roman"/>
          <w:color w:val="000000" w:themeColor="text1"/>
          <w:sz w:val="24"/>
          <w:szCs w:val="24"/>
        </w:rPr>
      </w:pPr>
    </w:p>
    <w:p w:rsidR="00526F11" w:rsidRDefault="00526F11" w:rsidP="00584BCA">
      <w:pPr>
        <w:spacing w:after="0" w:line="360" w:lineRule="auto"/>
        <w:jc w:val="both"/>
        <w:rPr>
          <w:rFonts w:ascii="Times New Roman" w:hAnsi="Times New Roman" w:cs="Times New Roman"/>
          <w:color w:val="000000" w:themeColor="text1"/>
          <w:sz w:val="24"/>
          <w:szCs w:val="24"/>
        </w:rPr>
      </w:pPr>
    </w:p>
    <w:p w:rsidR="00526F11" w:rsidRDefault="00526F11"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Pr="00CA24CF" w:rsidRDefault="00112089" w:rsidP="00584BCA">
      <w:pPr>
        <w:spacing w:after="0" w:line="360" w:lineRule="auto"/>
        <w:jc w:val="both"/>
        <w:rPr>
          <w:rFonts w:ascii="Times New Roman" w:hAnsi="Times New Roman" w:cs="Times New Roman"/>
          <w:color w:val="000000" w:themeColor="text1"/>
          <w:sz w:val="24"/>
          <w:szCs w:val="24"/>
        </w:rPr>
      </w:pPr>
    </w:p>
    <w:p w:rsidR="00526F11" w:rsidRDefault="00526F11" w:rsidP="00584BCA">
      <w:pPr>
        <w:spacing w:after="0" w:line="360" w:lineRule="auto"/>
        <w:jc w:val="both"/>
        <w:rPr>
          <w:rFonts w:ascii="Times New Roman" w:hAnsi="Times New Roman" w:cs="Times New Roman"/>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TABLE NO. 4.</w:t>
      </w:r>
      <w:r>
        <w:rPr>
          <w:rFonts w:ascii="Times New Roman" w:hAnsi="Times New Roman" w:cs="Times New Roman"/>
          <w:b/>
          <w:color w:val="000000" w:themeColor="text1"/>
          <w:sz w:val="24"/>
          <w:szCs w:val="24"/>
        </w:rPr>
        <w:t xml:space="preserve">2 </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 xml:space="preserve">ORIGINAL INVESTMENT IN PLANT AND MACHINERY </w:t>
      </w:r>
    </w:p>
    <w:tbl>
      <w:tblPr>
        <w:tblStyle w:val="TableGrid"/>
        <w:tblW w:w="9046" w:type="dxa"/>
        <w:jc w:val="center"/>
        <w:tblLook w:val="04A0" w:firstRow="1" w:lastRow="0" w:firstColumn="1" w:lastColumn="0" w:noHBand="0" w:noVBand="1"/>
      </w:tblPr>
      <w:tblGrid>
        <w:gridCol w:w="2849"/>
        <w:gridCol w:w="2769"/>
        <w:gridCol w:w="3428"/>
      </w:tblGrid>
      <w:tr w:rsidR="00526F11" w:rsidRPr="00CA24CF" w:rsidTr="00D83729">
        <w:trPr>
          <w:trHeight w:val="346"/>
          <w:jc w:val="center"/>
        </w:trPr>
        <w:tc>
          <w:tcPr>
            <w:tcW w:w="2849"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Particulars</w:t>
            </w:r>
          </w:p>
        </w:tc>
        <w:tc>
          <w:tcPr>
            <w:tcW w:w="2769"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3428"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548"/>
          <w:jc w:val="center"/>
        </w:trPr>
        <w:tc>
          <w:tcPr>
            <w:tcW w:w="2849"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Up to 10 La</w:t>
            </w:r>
            <w:r>
              <w:rPr>
                <w:rFonts w:ascii="Times New Roman" w:hAnsi="Times New Roman" w:cs="Times New Roman"/>
                <w:color w:val="000000" w:themeColor="text1"/>
                <w:sz w:val="24"/>
                <w:szCs w:val="24"/>
              </w:rPr>
              <w:t>khs</w:t>
            </w:r>
          </w:p>
        </w:tc>
        <w:tc>
          <w:tcPr>
            <w:tcW w:w="2769"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3428"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2</w:t>
            </w:r>
          </w:p>
        </w:tc>
      </w:tr>
      <w:tr w:rsidR="00526F11" w:rsidRPr="00CA24CF" w:rsidTr="00D83729">
        <w:trPr>
          <w:trHeight w:val="608"/>
          <w:jc w:val="center"/>
        </w:trPr>
        <w:tc>
          <w:tcPr>
            <w:tcW w:w="2849"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10 – 25 L</w:t>
            </w:r>
            <w:r>
              <w:rPr>
                <w:rFonts w:ascii="Times New Roman" w:hAnsi="Times New Roman" w:cs="Times New Roman"/>
                <w:color w:val="000000" w:themeColor="text1"/>
                <w:sz w:val="24"/>
                <w:szCs w:val="24"/>
              </w:rPr>
              <w:t>akhs</w:t>
            </w:r>
          </w:p>
        </w:tc>
        <w:tc>
          <w:tcPr>
            <w:tcW w:w="2769"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42</w:t>
            </w:r>
          </w:p>
        </w:tc>
        <w:tc>
          <w:tcPr>
            <w:tcW w:w="3428"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8</w:t>
            </w:r>
            <w:r>
              <w:rPr>
                <w:rFonts w:ascii="Times New Roman" w:hAnsi="Times New Roman" w:cs="Times New Roman"/>
                <w:color w:val="000000" w:themeColor="text1"/>
                <w:sz w:val="24"/>
                <w:szCs w:val="24"/>
              </w:rPr>
              <w:t>4</w:t>
            </w:r>
          </w:p>
        </w:tc>
      </w:tr>
      <w:tr w:rsidR="00526F11" w:rsidRPr="00CA24CF" w:rsidTr="00D83729">
        <w:trPr>
          <w:trHeight w:val="608"/>
          <w:jc w:val="center"/>
        </w:trPr>
        <w:tc>
          <w:tcPr>
            <w:tcW w:w="2849"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lastRenderedPageBreak/>
              <w:t>25 – 50 L</w:t>
            </w:r>
            <w:r>
              <w:rPr>
                <w:rFonts w:ascii="Times New Roman" w:hAnsi="Times New Roman" w:cs="Times New Roman"/>
                <w:color w:val="000000" w:themeColor="text1"/>
                <w:sz w:val="24"/>
                <w:szCs w:val="24"/>
              </w:rPr>
              <w:t>akhs</w:t>
            </w:r>
          </w:p>
        </w:tc>
        <w:tc>
          <w:tcPr>
            <w:tcW w:w="2769"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3428"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10</w:t>
            </w:r>
          </w:p>
        </w:tc>
      </w:tr>
      <w:tr w:rsidR="00526F11" w:rsidRPr="00CA24CF" w:rsidTr="00D83729">
        <w:trPr>
          <w:trHeight w:val="608"/>
          <w:jc w:val="center"/>
        </w:trPr>
        <w:tc>
          <w:tcPr>
            <w:tcW w:w="2849"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More than 50 La</w:t>
            </w:r>
            <w:r>
              <w:rPr>
                <w:rFonts w:ascii="Times New Roman" w:hAnsi="Times New Roman" w:cs="Times New Roman"/>
                <w:color w:val="000000" w:themeColor="text1"/>
                <w:sz w:val="24"/>
                <w:szCs w:val="24"/>
              </w:rPr>
              <w:t>khs</w:t>
            </w:r>
          </w:p>
        </w:tc>
        <w:tc>
          <w:tcPr>
            <w:tcW w:w="2769"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3428"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r>
      <w:tr w:rsidR="00526F11" w:rsidRPr="00CA24CF" w:rsidTr="00D83729">
        <w:trPr>
          <w:trHeight w:val="608"/>
          <w:jc w:val="center"/>
        </w:trPr>
        <w:tc>
          <w:tcPr>
            <w:tcW w:w="2849"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2769"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50</w:t>
            </w:r>
          </w:p>
        </w:tc>
        <w:tc>
          <w:tcPr>
            <w:tcW w:w="3428"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Source: Primary Data</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CHART NO. 4.</w:t>
      </w:r>
      <w:r>
        <w:rPr>
          <w:rFonts w:ascii="Times New Roman" w:hAnsi="Times New Roman" w:cs="Times New Roman"/>
          <w:b/>
          <w:color w:val="000000" w:themeColor="text1"/>
          <w:sz w:val="24"/>
          <w:szCs w:val="24"/>
        </w:rPr>
        <w:t>2</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 xml:space="preserve">ORIGINAL INVESTMENT IN PLANT AND MACHINERY </w:t>
      </w:r>
    </w:p>
    <w:p w:rsidR="00526F11" w:rsidRPr="00CA24CF" w:rsidRDefault="00526F11" w:rsidP="00584BCA">
      <w:pPr>
        <w:spacing w:after="0"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noProof/>
          <w:color w:val="000000" w:themeColor="text1"/>
          <w:sz w:val="24"/>
          <w:szCs w:val="24"/>
          <w:lang w:val="en-IN" w:eastAsia="en-IN" w:bidi="ml-IN"/>
        </w:rPr>
        <w:drawing>
          <wp:inline distT="0" distB="0" distL="0" distR="0" wp14:anchorId="2AB7C70E" wp14:editId="675C2BA4">
            <wp:extent cx="5439410" cy="2292824"/>
            <wp:effectExtent l="19050" t="0" r="2794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Default="00526F11" w:rsidP="00584BCA">
      <w:pPr>
        <w:spacing w:after="0" w:line="360" w:lineRule="auto"/>
        <w:jc w:val="both"/>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Table no.4.</w:t>
      </w:r>
      <w:r>
        <w:rPr>
          <w:rFonts w:ascii="Times New Roman" w:hAnsi="Times New Roman" w:cs="Times New Roman"/>
          <w:color w:val="000000" w:themeColor="text1"/>
          <w:sz w:val="24"/>
          <w:szCs w:val="24"/>
        </w:rPr>
        <w:t>2</w:t>
      </w:r>
      <w:r w:rsidRPr="00CA24CF">
        <w:rPr>
          <w:rFonts w:ascii="Times New Roman" w:hAnsi="Times New Roman" w:cs="Times New Roman"/>
          <w:color w:val="000000" w:themeColor="text1"/>
          <w:sz w:val="24"/>
          <w:szCs w:val="24"/>
        </w:rPr>
        <w:t xml:space="preserve"> shows that 8</w:t>
      </w:r>
      <w:r>
        <w:rPr>
          <w:rFonts w:ascii="Times New Roman" w:hAnsi="Times New Roman" w:cs="Times New Roman"/>
          <w:color w:val="000000" w:themeColor="text1"/>
          <w:sz w:val="24"/>
          <w:szCs w:val="24"/>
        </w:rPr>
        <w:t>4</w:t>
      </w:r>
      <w:r w:rsidRPr="00CA24CF">
        <w:rPr>
          <w:rFonts w:ascii="Times New Roman" w:hAnsi="Times New Roman" w:cs="Times New Roman"/>
          <w:color w:val="000000" w:themeColor="text1"/>
          <w:sz w:val="24"/>
          <w:szCs w:val="24"/>
        </w:rPr>
        <w:t>% of the</w:t>
      </w:r>
      <w:r>
        <w:rPr>
          <w:rFonts w:ascii="Times New Roman" w:hAnsi="Times New Roman" w:cs="Times New Roman"/>
          <w:color w:val="000000" w:themeColor="text1"/>
          <w:sz w:val="24"/>
          <w:szCs w:val="24"/>
        </w:rPr>
        <w:t xml:space="preserve"> respondents invest 10 to 25 lakhs</w:t>
      </w:r>
      <w:r w:rsidRPr="00CA24CF">
        <w:rPr>
          <w:rFonts w:ascii="Times New Roman" w:hAnsi="Times New Roman" w:cs="Times New Roman"/>
          <w:color w:val="000000" w:themeColor="text1"/>
          <w:sz w:val="24"/>
          <w:szCs w:val="24"/>
        </w:rPr>
        <w:t xml:space="preserve"> in plant and machinery. </w:t>
      </w:r>
      <w:r>
        <w:rPr>
          <w:rFonts w:ascii="Times New Roman" w:hAnsi="Times New Roman" w:cs="Times New Roman"/>
          <w:color w:val="000000" w:themeColor="text1"/>
          <w:sz w:val="24"/>
          <w:szCs w:val="24"/>
        </w:rPr>
        <w:t>4</w:t>
      </w:r>
      <w:r w:rsidRPr="00CA24CF">
        <w:rPr>
          <w:rFonts w:ascii="Times New Roman" w:hAnsi="Times New Roman" w:cs="Times New Roman"/>
          <w:color w:val="000000" w:themeColor="text1"/>
          <w:sz w:val="24"/>
          <w:szCs w:val="24"/>
        </w:rPr>
        <w:t xml:space="preserve">% of the respondents invest more than </w:t>
      </w:r>
      <w:r>
        <w:rPr>
          <w:rFonts w:ascii="Times New Roman" w:hAnsi="Times New Roman" w:cs="Times New Roman"/>
          <w:color w:val="000000" w:themeColor="text1"/>
          <w:sz w:val="24"/>
          <w:szCs w:val="24"/>
        </w:rPr>
        <w:t>50 lakhs, 2% invest up to 10 lakhs</w:t>
      </w:r>
      <w:r w:rsidRPr="00CA24CF">
        <w:rPr>
          <w:rFonts w:ascii="Times New Roman" w:hAnsi="Times New Roman" w:cs="Times New Roman"/>
          <w:color w:val="000000" w:themeColor="text1"/>
          <w:sz w:val="24"/>
          <w:szCs w:val="24"/>
        </w:rPr>
        <w:t xml:space="preserve"> and rest </w:t>
      </w:r>
      <w:r>
        <w:rPr>
          <w:rFonts w:ascii="Times New Roman" w:hAnsi="Times New Roman" w:cs="Times New Roman"/>
          <w:color w:val="000000" w:themeColor="text1"/>
          <w:sz w:val="24"/>
          <w:szCs w:val="24"/>
        </w:rPr>
        <w:t>of the 10% invests 25 to 50 lakhs</w:t>
      </w:r>
      <w:r w:rsidRPr="00CA24CF">
        <w:rPr>
          <w:rFonts w:ascii="Times New Roman" w:hAnsi="Times New Roman" w:cs="Times New Roman"/>
          <w:color w:val="000000" w:themeColor="text1"/>
          <w:sz w:val="24"/>
          <w:szCs w:val="24"/>
        </w:rPr>
        <w:t xml:space="preserve"> in plant and machinery. </w:t>
      </w:r>
    </w:p>
    <w:p w:rsidR="00526F11" w:rsidRDefault="00526F11"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526F11" w:rsidRDefault="00526F11" w:rsidP="00584BCA">
      <w:pPr>
        <w:spacing w:after="0" w:line="360" w:lineRule="auto"/>
        <w:jc w:val="both"/>
        <w:rPr>
          <w:rFonts w:ascii="Times New Roman" w:hAnsi="Times New Roman" w:cs="Times New Roman"/>
          <w:color w:val="000000" w:themeColor="text1"/>
          <w:sz w:val="24"/>
          <w:szCs w:val="24"/>
        </w:rPr>
      </w:pPr>
    </w:p>
    <w:p w:rsidR="00526F11" w:rsidRPr="00CA24CF" w:rsidRDefault="00526F11" w:rsidP="00584BCA">
      <w:pPr>
        <w:spacing w:after="0" w:line="360" w:lineRule="auto"/>
        <w:jc w:val="both"/>
        <w:rPr>
          <w:rFonts w:ascii="Times New Roman" w:hAnsi="Times New Roman" w:cs="Times New Roman"/>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TABLE NO. 4.</w:t>
      </w:r>
      <w:r>
        <w:rPr>
          <w:rFonts w:ascii="Times New Roman" w:hAnsi="Times New Roman" w:cs="Times New Roman"/>
          <w:b/>
          <w:color w:val="000000" w:themeColor="text1"/>
          <w:sz w:val="24"/>
          <w:szCs w:val="24"/>
        </w:rPr>
        <w:t>3</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YEAR OF STARTING THE BUSINESS</w:t>
      </w:r>
    </w:p>
    <w:tbl>
      <w:tblPr>
        <w:tblStyle w:val="TableGrid"/>
        <w:tblW w:w="8611" w:type="dxa"/>
        <w:jc w:val="center"/>
        <w:tblLook w:val="04A0" w:firstRow="1" w:lastRow="0" w:firstColumn="1" w:lastColumn="0" w:noHBand="0" w:noVBand="1"/>
      </w:tblPr>
      <w:tblGrid>
        <w:gridCol w:w="3482"/>
        <w:gridCol w:w="2790"/>
        <w:gridCol w:w="2339"/>
      </w:tblGrid>
      <w:tr w:rsidR="00526F11" w:rsidRPr="00CA24CF" w:rsidTr="00D83729">
        <w:trPr>
          <w:trHeight w:val="291"/>
          <w:jc w:val="center"/>
        </w:trPr>
        <w:tc>
          <w:tcPr>
            <w:tcW w:w="348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Particulars</w:t>
            </w:r>
          </w:p>
        </w:tc>
        <w:tc>
          <w:tcPr>
            <w:tcW w:w="2790"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2339"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510"/>
          <w:jc w:val="center"/>
        </w:trPr>
        <w:tc>
          <w:tcPr>
            <w:tcW w:w="348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 xml:space="preserve">Less than a year back </w:t>
            </w:r>
          </w:p>
        </w:tc>
        <w:tc>
          <w:tcPr>
            <w:tcW w:w="2790"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37</w:t>
            </w:r>
          </w:p>
        </w:tc>
        <w:tc>
          <w:tcPr>
            <w:tcW w:w="2339"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7</w:t>
            </w:r>
            <w:r>
              <w:rPr>
                <w:rFonts w:ascii="Times New Roman" w:hAnsi="Times New Roman" w:cs="Times New Roman"/>
                <w:color w:val="000000" w:themeColor="text1"/>
                <w:sz w:val="24"/>
                <w:szCs w:val="24"/>
              </w:rPr>
              <w:t>4</w:t>
            </w:r>
          </w:p>
        </w:tc>
      </w:tr>
      <w:tr w:rsidR="00526F11" w:rsidRPr="00CA24CF" w:rsidTr="00D83729">
        <w:trPr>
          <w:trHeight w:val="510"/>
          <w:jc w:val="center"/>
        </w:trPr>
        <w:tc>
          <w:tcPr>
            <w:tcW w:w="348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over one year to 5 years</w:t>
            </w:r>
          </w:p>
        </w:tc>
        <w:tc>
          <w:tcPr>
            <w:tcW w:w="2790"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2339"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10</w:t>
            </w:r>
          </w:p>
        </w:tc>
      </w:tr>
      <w:tr w:rsidR="00526F11" w:rsidRPr="00CA24CF" w:rsidTr="00D83729">
        <w:trPr>
          <w:trHeight w:val="510"/>
          <w:jc w:val="center"/>
        </w:trPr>
        <w:tc>
          <w:tcPr>
            <w:tcW w:w="348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lastRenderedPageBreak/>
              <w:t xml:space="preserve">Over 5 years </w:t>
            </w:r>
          </w:p>
        </w:tc>
        <w:tc>
          <w:tcPr>
            <w:tcW w:w="2790"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2339"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8</w:t>
            </w:r>
          </w:p>
        </w:tc>
      </w:tr>
      <w:tr w:rsidR="00526F11" w:rsidRPr="00CA24CF" w:rsidTr="00D83729">
        <w:trPr>
          <w:trHeight w:val="510"/>
          <w:jc w:val="center"/>
        </w:trPr>
        <w:tc>
          <w:tcPr>
            <w:tcW w:w="348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Ancestral occupation since years</w:t>
            </w:r>
          </w:p>
        </w:tc>
        <w:tc>
          <w:tcPr>
            <w:tcW w:w="2790"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2339"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r>
      <w:tr w:rsidR="00526F11" w:rsidRPr="00CA24CF" w:rsidTr="00D83729">
        <w:trPr>
          <w:trHeight w:val="510"/>
          <w:jc w:val="center"/>
        </w:trPr>
        <w:tc>
          <w:tcPr>
            <w:tcW w:w="348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2790"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50</w:t>
            </w:r>
          </w:p>
        </w:tc>
        <w:tc>
          <w:tcPr>
            <w:tcW w:w="2339"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Source: Primary Data</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CHART NO. 4.</w:t>
      </w:r>
      <w:r>
        <w:rPr>
          <w:rFonts w:ascii="Times New Roman" w:hAnsi="Times New Roman" w:cs="Times New Roman"/>
          <w:b/>
          <w:color w:val="000000" w:themeColor="text1"/>
          <w:sz w:val="24"/>
          <w:szCs w:val="24"/>
        </w:rPr>
        <w:t>3</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YEAR OF STARTING THE BUSINESS</w:t>
      </w:r>
    </w:p>
    <w:p w:rsidR="00526F11" w:rsidRPr="00CA24CF" w:rsidRDefault="00526F11" w:rsidP="00584BCA">
      <w:pPr>
        <w:spacing w:after="0"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noProof/>
          <w:color w:val="000000" w:themeColor="text1"/>
          <w:sz w:val="24"/>
          <w:szCs w:val="24"/>
          <w:lang w:val="en-IN" w:eastAsia="en-IN" w:bidi="ml-IN"/>
        </w:rPr>
        <w:drawing>
          <wp:inline distT="0" distB="0" distL="0" distR="0" wp14:anchorId="56031E53" wp14:editId="50AF37A2">
            <wp:extent cx="5297715" cy="2496458"/>
            <wp:effectExtent l="0" t="0" r="17780" b="1841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Default="00526F11" w:rsidP="00584BCA">
      <w:pPr>
        <w:spacing w:after="0" w:line="360" w:lineRule="auto"/>
        <w:jc w:val="both"/>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Table no.4.</w:t>
      </w:r>
      <w:r>
        <w:rPr>
          <w:rFonts w:ascii="Times New Roman" w:hAnsi="Times New Roman" w:cs="Times New Roman"/>
          <w:color w:val="000000" w:themeColor="text1"/>
          <w:sz w:val="24"/>
          <w:szCs w:val="24"/>
        </w:rPr>
        <w:t>3</w:t>
      </w:r>
      <w:r w:rsidRPr="00CA24CF">
        <w:rPr>
          <w:rFonts w:ascii="Times New Roman" w:hAnsi="Times New Roman" w:cs="Times New Roman"/>
          <w:color w:val="000000" w:themeColor="text1"/>
          <w:sz w:val="24"/>
          <w:szCs w:val="24"/>
        </w:rPr>
        <w:t xml:space="preserve"> shows that 7</w:t>
      </w:r>
      <w:r>
        <w:rPr>
          <w:rFonts w:ascii="Times New Roman" w:hAnsi="Times New Roman" w:cs="Times New Roman"/>
          <w:color w:val="000000" w:themeColor="text1"/>
          <w:sz w:val="24"/>
          <w:szCs w:val="24"/>
        </w:rPr>
        <w:t>4</w:t>
      </w:r>
      <w:r w:rsidRPr="00CA24CF">
        <w:rPr>
          <w:rFonts w:ascii="Times New Roman" w:hAnsi="Times New Roman" w:cs="Times New Roman"/>
          <w:color w:val="000000" w:themeColor="text1"/>
          <w:sz w:val="24"/>
          <w:szCs w:val="24"/>
        </w:rPr>
        <w:t xml:space="preserve">% of the respondents start business less than a year back. 10% start business over one year to 5 years, 8% start business over 5 years and </w:t>
      </w:r>
      <w:r>
        <w:rPr>
          <w:rFonts w:ascii="Times New Roman" w:hAnsi="Times New Roman" w:cs="Times New Roman"/>
          <w:color w:val="000000" w:themeColor="text1"/>
          <w:sz w:val="24"/>
          <w:szCs w:val="24"/>
        </w:rPr>
        <w:t xml:space="preserve">8% of them said that it </w:t>
      </w:r>
      <w:r w:rsidR="00112089">
        <w:rPr>
          <w:rFonts w:ascii="Times New Roman" w:hAnsi="Times New Roman" w:cs="Times New Roman"/>
          <w:color w:val="000000" w:themeColor="text1"/>
          <w:sz w:val="24"/>
          <w:szCs w:val="24"/>
        </w:rPr>
        <w:t xml:space="preserve">is </w:t>
      </w:r>
      <w:r w:rsidR="00112089" w:rsidRPr="00CA24CF">
        <w:rPr>
          <w:rFonts w:ascii="Times New Roman" w:hAnsi="Times New Roman" w:cs="Times New Roman"/>
          <w:color w:val="000000" w:themeColor="text1"/>
          <w:sz w:val="24"/>
          <w:szCs w:val="24"/>
        </w:rPr>
        <w:t>ancestral</w:t>
      </w:r>
      <w:r w:rsidRPr="00CA24CF">
        <w:rPr>
          <w:rFonts w:ascii="Times New Roman" w:hAnsi="Times New Roman" w:cs="Times New Roman"/>
          <w:color w:val="000000" w:themeColor="text1"/>
          <w:sz w:val="24"/>
          <w:szCs w:val="24"/>
        </w:rPr>
        <w:t xml:space="preserve"> occupation since years. </w:t>
      </w:r>
    </w:p>
    <w:p w:rsidR="00526F11" w:rsidRDefault="00526F11"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526F11" w:rsidRDefault="00526F11" w:rsidP="00584BCA">
      <w:pPr>
        <w:spacing w:after="0" w:line="360" w:lineRule="auto"/>
        <w:jc w:val="both"/>
        <w:rPr>
          <w:rFonts w:ascii="Times New Roman" w:hAnsi="Times New Roman" w:cs="Times New Roman"/>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TABLE NO. 4.</w:t>
      </w:r>
      <w:r>
        <w:rPr>
          <w:rFonts w:ascii="Times New Roman" w:hAnsi="Times New Roman" w:cs="Times New Roman"/>
          <w:b/>
          <w:color w:val="000000" w:themeColor="text1"/>
          <w:sz w:val="24"/>
          <w:szCs w:val="24"/>
        </w:rPr>
        <w:t>4</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BANK DEALING WITH</w:t>
      </w:r>
    </w:p>
    <w:tbl>
      <w:tblPr>
        <w:tblStyle w:val="TableGrid"/>
        <w:tblW w:w="9122" w:type="dxa"/>
        <w:jc w:val="center"/>
        <w:tblLook w:val="04A0" w:firstRow="1" w:lastRow="0" w:firstColumn="1" w:lastColumn="0" w:noHBand="0" w:noVBand="1"/>
      </w:tblPr>
      <w:tblGrid>
        <w:gridCol w:w="2874"/>
        <w:gridCol w:w="2792"/>
        <w:gridCol w:w="3456"/>
      </w:tblGrid>
      <w:tr w:rsidR="00526F11" w:rsidRPr="00CA24CF" w:rsidTr="00D83729">
        <w:trPr>
          <w:trHeight w:val="280"/>
          <w:jc w:val="center"/>
        </w:trPr>
        <w:tc>
          <w:tcPr>
            <w:tcW w:w="2874"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Particulars</w:t>
            </w:r>
          </w:p>
        </w:tc>
        <w:tc>
          <w:tcPr>
            <w:tcW w:w="279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345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492"/>
          <w:jc w:val="center"/>
        </w:trPr>
        <w:tc>
          <w:tcPr>
            <w:tcW w:w="2874"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 xml:space="preserve">Private banks </w:t>
            </w:r>
          </w:p>
        </w:tc>
        <w:tc>
          <w:tcPr>
            <w:tcW w:w="27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w:t>
            </w:r>
          </w:p>
        </w:tc>
        <w:tc>
          <w:tcPr>
            <w:tcW w:w="345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30</w:t>
            </w:r>
          </w:p>
        </w:tc>
      </w:tr>
      <w:tr w:rsidR="00526F11" w:rsidRPr="00CA24CF" w:rsidTr="00D83729">
        <w:trPr>
          <w:trHeight w:val="492"/>
          <w:jc w:val="center"/>
        </w:trPr>
        <w:tc>
          <w:tcPr>
            <w:tcW w:w="2874"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lastRenderedPageBreak/>
              <w:t xml:space="preserve">Public sector banks </w:t>
            </w:r>
          </w:p>
        </w:tc>
        <w:tc>
          <w:tcPr>
            <w:tcW w:w="27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27</w:t>
            </w:r>
          </w:p>
        </w:tc>
        <w:tc>
          <w:tcPr>
            <w:tcW w:w="345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t>4</w:t>
            </w:r>
          </w:p>
        </w:tc>
      </w:tr>
      <w:tr w:rsidR="00526F11" w:rsidRPr="00CA24CF" w:rsidTr="00D83729">
        <w:trPr>
          <w:trHeight w:val="492"/>
          <w:jc w:val="center"/>
        </w:trPr>
        <w:tc>
          <w:tcPr>
            <w:tcW w:w="2874"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 xml:space="preserve">Cooperative banks </w:t>
            </w:r>
          </w:p>
        </w:tc>
        <w:tc>
          <w:tcPr>
            <w:tcW w:w="27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345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10</w:t>
            </w:r>
          </w:p>
        </w:tc>
      </w:tr>
      <w:tr w:rsidR="00526F11" w:rsidRPr="00CA24CF" w:rsidTr="00D83729">
        <w:trPr>
          <w:trHeight w:val="492"/>
          <w:jc w:val="center"/>
        </w:trPr>
        <w:tc>
          <w:tcPr>
            <w:tcW w:w="2874"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 xml:space="preserve">Others </w:t>
            </w:r>
          </w:p>
        </w:tc>
        <w:tc>
          <w:tcPr>
            <w:tcW w:w="27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345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r>
      <w:tr w:rsidR="00526F11" w:rsidRPr="00CA24CF" w:rsidTr="00D83729">
        <w:trPr>
          <w:trHeight w:val="492"/>
          <w:jc w:val="center"/>
        </w:trPr>
        <w:tc>
          <w:tcPr>
            <w:tcW w:w="2874"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279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50</w:t>
            </w:r>
          </w:p>
        </w:tc>
        <w:tc>
          <w:tcPr>
            <w:tcW w:w="345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Source: Primary Data</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CHART NO. 4.</w:t>
      </w:r>
      <w:r>
        <w:rPr>
          <w:rFonts w:ascii="Times New Roman" w:hAnsi="Times New Roman" w:cs="Times New Roman"/>
          <w:b/>
          <w:color w:val="000000" w:themeColor="text1"/>
          <w:sz w:val="24"/>
          <w:szCs w:val="24"/>
        </w:rPr>
        <w:t>4</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BANK DEALING WITH</w:t>
      </w:r>
    </w:p>
    <w:p w:rsidR="00526F11" w:rsidRPr="00CA24CF" w:rsidRDefault="00526F11" w:rsidP="00584BCA">
      <w:pPr>
        <w:spacing w:after="0"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noProof/>
          <w:color w:val="000000" w:themeColor="text1"/>
          <w:sz w:val="24"/>
          <w:szCs w:val="24"/>
          <w:lang w:val="en-IN" w:eastAsia="en-IN" w:bidi="ml-IN"/>
        </w:rPr>
        <w:drawing>
          <wp:inline distT="0" distB="0" distL="0" distR="0" wp14:anchorId="6CF627C0" wp14:editId="3A5FF227">
            <wp:extent cx="5467350" cy="2506717"/>
            <wp:effectExtent l="19050" t="0" r="19050" b="7883"/>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Default="00526F11" w:rsidP="00584BCA">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Table no </w:t>
      </w:r>
      <w:r w:rsidRPr="00CA24CF">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4</w:t>
      </w:r>
      <w:r w:rsidRPr="00CA24CF">
        <w:rPr>
          <w:rFonts w:ascii="Times New Roman" w:hAnsi="Times New Roman" w:cs="Times New Roman"/>
          <w:color w:val="000000" w:themeColor="text1"/>
          <w:sz w:val="24"/>
          <w:szCs w:val="24"/>
        </w:rPr>
        <w:t xml:space="preserve"> shows that </w:t>
      </w:r>
      <w:r>
        <w:rPr>
          <w:rFonts w:ascii="Times New Roman" w:hAnsi="Times New Roman" w:cs="Times New Roman"/>
          <w:color w:val="000000" w:themeColor="text1"/>
          <w:sz w:val="24"/>
          <w:szCs w:val="24"/>
        </w:rPr>
        <w:t>54</w:t>
      </w:r>
      <w:r w:rsidRPr="00CA24CF">
        <w:rPr>
          <w:rFonts w:ascii="Times New Roman" w:hAnsi="Times New Roman" w:cs="Times New Roman"/>
          <w:color w:val="000000" w:themeColor="text1"/>
          <w:sz w:val="24"/>
          <w:szCs w:val="24"/>
        </w:rPr>
        <w:t xml:space="preserve">% of the respondents said that they are dealing with public sector banks. 30% deals with private banks. 10% of the respondents said that they are dealing with cooperative banks and rest of the </w:t>
      </w:r>
      <w:r>
        <w:rPr>
          <w:rFonts w:ascii="Times New Roman" w:hAnsi="Times New Roman" w:cs="Times New Roman"/>
          <w:color w:val="000000" w:themeColor="text1"/>
          <w:sz w:val="24"/>
          <w:szCs w:val="24"/>
        </w:rPr>
        <w:t>6</w:t>
      </w:r>
      <w:r w:rsidRPr="00CA24CF">
        <w:rPr>
          <w:rFonts w:ascii="Times New Roman" w:hAnsi="Times New Roman" w:cs="Times New Roman"/>
          <w:color w:val="000000" w:themeColor="text1"/>
          <w:sz w:val="24"/>
          <w:szCs w:val="24"/>
        </w:rPr>
        <w:t xml:space="preserve">% of the respondents is dealing with other banks. </w:t>
      </w:r>
    </w:p>
    <w:p w:rsidR="00526F11" w:rsidRDefault="00526F11"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526F11" w:rsidRPr="00CA24CF" w:rsidRDefault="00526F11" w:rsidP="00584BCA">
      <w:pPr>
        <w:spacing w:after="0" w:line="360" w:lineRule="auto"/>
        <w:jc w:val="both"/>
        <w:rPr>
          <w:rFonts w:ascii="Times New Roman" w:hAnsi="Times New Roman" w:cs="Times New Roman"/>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TABLE NO. 4.</w:t>
      </w:r>
      <w:r>
        <w:rPr>
          <w:rFonts w:ascii="Times New Roman" w:hAnsi="Times New Roman" w:cs="Times New Roman"/>
          <w:b/>
          <w:color w:val="000000" w:themeColor="text1"/>
          <w:sz w:val="24"/>
          <w:szCs w:val="24"/>
        </w:rPr>
        <w:t>5</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OPINION REGARDING AVAILABILITY OF LOAN FROM BANK</w:t>
      </w:r>
    </w:p>
    <w:tbl>
      <w:tblPr>
        <w:tblStyle w:val="TableGrid"/>
        <w:tblW w:w="0" w:type="auto"/>
        <w:jc w:val="center"/>
        <w:tblLook w:val="04A0" w:firstRow="1" w:lastRow="0" w:firstColumn="1" w:lastColumn="0" w:noHBand="0" w:noVBand="1"/>
      </w:tblPr>
      <w:tblGrid>
        <w:gridCol w:w="3395"/>
        <w:gridCol w:w="2490"/>
        <w:gridCol w:w="2418"/>
      </w:tblGrid>
      <w:tr w:rsidR="00526F11" w:rsidRPr="00CA24CF" w:rsidTr="00D83729">
        <w:trPr>
          <w:trHeight w:val="616"/>
          <w:jc w:val="center"/>
        </w:trPr>
        <w:tc>
          <w:tcPr>
            <w:tcW w:w="343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Particulars</w:t>
            </w:r>
          </w:p>
        </w:tc>
        <w:tc>
          <w:tcPr>
            <w:tcW w:w="2511"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2440"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507"/>
          <w:jc w:val="center"/>
        </w:trPr>
        <w:tc>
          <w:tcPr>
            <w:tcW w:w="343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lastRenderedPageBreak/>
              <w:t>Yes</w:t>
            </w:r>
          </w:p>
        </w:tc>
        <w:tc>
          <w:tcPr>
            <w:tcW w:w="2511"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w:t>
            </w:r>
          </w:p>
        </w:tc>
        <w:tc>
          <w:tcPr>
            <w:tcW w:w="2440"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100</w:t>
            </w:r>
          </w:p>
        </w:tc>
      </w:tr>
      <w:tr w:rsidR="00526F11" w:rsidRPr="00CA24CF" w:rsidTr="00D83729">
        <w:trPr>
          <w:trHeight w:val="616"/>
          <w:jc w:val="center"/>
        </w:trPr>
        <w:tc>
          <w:tcPr>
            <w:tcW w:w="343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No</w:t>
            </w:r>
          </w:p>
        </w:tc>
        <w:tc>
          <w:tcPr>
            <w:tcW w:w="2511"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0</w:t>
            </w:r>
          </w:p>
        </w:tc>
        <w:tc>
          <w:tcPr>
            <w:tcW w:w="2440"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0</w:t>
            </w:r>
          </w:p>
        </w:tc>
      </w:tr>
      <w:tr w:rsidR="00526F11" w:rsidRPr="00CA24CF" w:rsidTr="00D83729">
        <w:trPr>
          <w:trHeight w:val="616"/>
          <w:jc w:val="center"/>
        </w:trPr>
        <w:tc>
          <w:tcPr>
            <w:tcW w:w="343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2511"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w:t>
            </w:r>
            <w:r w:rsidRPr="00CA24CF">
              <w:rPr>
                <w:rFonts w:ascii="Times New Roman" w:hAnsi="Times New Roman" w:cs="Times New Roman"/>
                <w:b/>
                <w:color w:val="000000" w:themeColor="text1"/>
                <w:sz w:val="24"/>
                <w:szCs w:val="24"/>
              </w:rPr>
              <w:t>0</w:t>
            </w:r>
          </w:p>
        </w:tc>
        <w:tc>
          <w:tcPr>
            <w:tcW w:w="2440"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Source: Primary Data</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CHART NO. 4.</w:t>
      </w:r>
      <w:r>
        <w:rPr>
          <w:rFonts w:ascii="Times New Roman" w:hAnsi="Times New Roman" w:cs="Times New Roman"/>
          <w:b/>
          <w:color w:val="000000" w:themeColor="text1"/>
          <w:sz w:val="24"/>
          <w:szCs w:val="24"/>
        </w:rPr>
        <w:t>5</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OPINION REGARDING AVAILABILITY OF LOAN FROM BANK</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noProof/>
          <w:color w:val="000000" w:themeColor="text1"/>
          <w:sz w:val="24"/>
          <w:szCs w:val="24"/>
          <w:lang w:val="en-IN" w:eastAsia="en-IN" w:bidi="ml-IN"/>
        </w:rPr>
        <w:drawing>
          <wp:inline distT="0" distB="0" distL="0" distR="0" wp14:anchorId="0DD99052" wp14:editId="6E825E92">
            <wp:extent cx="5276538" cy="2203554"/>
            <wp:effectExtent l="0" t="0" r="19685" b="254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Pr="00CA24CF" w:rsidRDefault="00526F11" w:rsidP="00584BCA">
      <w:pPr>
        <w:tabs>
          <w:tab w:val="left" w:pos="1908"/>
        </w:tabs>
        <w:spacing w:after="0" w:line="360" w:lineRule="auto"/>
        <w:jc w:val="both"/>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Table no.4.</w:t>
      </w:r>
      <w:r>
        <w:rPr>
          <w:rFonts w:ascii="Times New Roman" w:hAnsi="Times New Roman" w:cs="Times New Roman"/>
          <w:color w:val="000000" w:themeColor="text1"/>
          <w:sz w:val="24"/>
          <w:szCs w:val="24"/>
        </w:rPr>
        <w:t>5</w:t>
      </w:r>
      <w:r w:rsidRPr="00CA24CF">
        <w:rPr>
          <w:rFonts w:ascii="Times New Roman" w:hAnsi="Times New Roman" w:cs="Times New Roman"/>
          <w:color w:val="000000" w:themeColor="text1"/>
          <w:sz w:val="24"/>
          <w:szCs w:val="24"/>
        </w:rPr>
        <w:t xml:space="preserve"> shows that the entire</w:t>
      </w:r>
      <w:r>
        <w:rPr>
          <w:rFonts w:ascii="Times New Roman" w:hAnsi="Times New Roman" w:cs="Times New Roman"/>
          <w:color w:val="000000" w:themeColor="text1"/>
          <w:sz w:val="24"/>
          <w:szCs w:val="24"/>
        </w:rPr>
        <w:t xml:space="preserve"> </w:t>
      </w:r>
      <w:r w:rsidRPr="00CA24CF">
        <w:rPr>
          <w:rFonts w:ascii="Times New Roman" w:hAnsi="Times New Roman" w:cs="Times New Roman"/>
          <w:color w:val="000000" w:themeColor="text1"/>
          <w:sz w:val="24"/>
          <w:szCs w:val="24"/>
        </w:rPr>
        <w:t xml:space="preserve">respondents said that they have availed loan from the bank. </w:t>
      </w:r>
    </w:p>
    <w:p w:rsidR="00526F11" w:rsidRPr="00CA24CF" w:rsidRDefault="00526F11" w:rsidP="00584BCA">
      <w:pPr>
        <w:tabs>
          <w:tab w:val="left" w:pos="1908"/>
        </w:tabs>
        <w:spacing w:after="0" w:line="360" w:lineRule="auto"/>
        <w:jc w:val="both"/>
        <w:rPr>
          <w:rFonts w:ascii="Times New Roman" w:hAnsi="Times New Roman" w:cs="Times New Roman"/>
          <w:color w:val="000000" w:themeColor="text1"/>
          <w:sz w:val="24"/>
          <w:szCs w:val="24"/>
        </w:rPr>
      </w:pPr>
    </w:p>
    <w:p w:rsidR="00526F11" w:rsidRDefault="00526F11" w:rsidP="00584BCA">
      <w:pPr>
        <w:tabs>
          <w:tab w:val="left" w:pos="1908"/>
        </w:tabs>
        <w:spacing w:after="0" w:line="360" w:lineRule="auto"/>
        <w:jc w:val="both"/>
        <w:rPr>
          <w:rFonts w:ascii="Times New Roman" w:hAnsi="Times New Roman" w:cs="Times New Roman"/>
          <w:color w:val="000000" w:themeColor="text1"/>
          <w:sz w:val="24"/>
          <w:szCs w:val="24"/>
        </w:rPr>
      </w:pPr>
    </w:p>
    <w:p w:rsidR="00526F11" w:rsidRDefault="00526F11" w:rsidP="00584BCA">
      <w:pPr>
        <w:tabs>
          <w:tab w:val="left" w:pos="1908"/>
        </w:tabs>
        <w:spacing w:after="0" w:line="360" w:lineRule="auto"/>
        <w:jc w:val="both"/>
        <w:rPr>
          <w:rFonts w:ascii="Times New Roman" w:hAnsi="Times New Roman" w:cs="Times New Roman"/>
          <w:color w:val="000000" w:themeColor="text1"/>
          <w:sz w:val="24"/>
          <w:szCs w:val="24"/>
        </w:rPr>
      </w:pPr>
    </w:p>
    <w:p w:rsidR="00526F11" w:rsidRDefault="00526F11" w:rsidP="00584BCA">
      <w:pPr>
        <w:tabs>
          <w:tab w:val="left" w:pos="1908"/>
        </w:tabs>
        <w:spacing w:after="0" w:line="360" w:lineRule="auto"/>
        <w:jc w:val="both"/>
        <w:rPr>
          <w:rFonts w:ascii="Times New Roman" w:hAnsi="Times New Roman" w:cs="Times New Roman"/>
          <w:color w:val="000000" w:themeColor="text1"/>
          <w:sz w:val="24"/>
          <w:szCs w:val="24"/>
        </w:rPr>
      </w:pPr>
    </w:p>
    <w:p w:rsidR="00526F11" w:rsidRDefault="00526F11" w:rsidP="00584BCA">
      <w:pPr>
        <w:tabs>
          <w:tab w:val="left" w:pos="1908"/>
        </w:tabs>
        <w:spacing w:after="0" w:line="360" w:lineRule="auto"/>
        <w:jc w:val="both"/>
        <w:rPr>
          <w:rFonts w:ascii="Times New Roman" w:hAnsi="Times New Roman" w:cs="Times New Roman"/>
          <w:color w:val="000000" w:themeColor="text1"/>
          <w:sz w:val="24"/>
          <w:szCs w:val="24"/>
        </w:rPr>
      </w:pPr>
    </w:p>
    <w:p w:rsidR="00112089" w:rsidRDefault="00112089" w:rsidP="00584BCA">
      <w:pPr>
        <w:tabs>
          <w:tab w:val="left" w:pos="1908"/>
        </w:tabs>
        <w:spacing w:after="0" w:line="360" w:lineRule="auto"/>
        <w:jc w:val="both"/>
        <w:rPr>
          <w:rFonts w:ascii="Times New Roman" w:hAnsi="Times New Roman" w:cs="Times New Roman"/>
          <w:color w:val="000000" w:themeColor="text1"/>
          <w:sz w:val="24"/>
          <w:szCs w:val="24"/>
        </w:rPr>
      </w:pPr>
    </w:p>
    <w:p w:rsidR="00112089" w:rsidRDefault="00112089" w:rsidP="00584BCA">
      <w:pPr>
        <w:tabs>
          <w:tab w:val="left" w:pos="1908"/>
        </w:tabs>
        <w:spacing w:after="0" w:line="360" w:lineRule="auto"/>
        <w:jc w:val="both"/>
        <w:rPr>
          <w:rFonts w:ascii="Times New Roman" w:hAnsi="Times New Roman" w:cs="Times New Roman"/>
          <w:color w:val="000000" w:themeColor="text1"/>
          <w:sz w:val="24"/>
          <w:szCs w:val="24"/>
        </w:rPr>
      </w:pPr>
    </w:p>
    <w:p w:rsidR="00526F11" w:rsidRDefault="00526F11" w:rsidP="00584BCA">
      <w:pPr>
        <w:tabs>
          <w:tab w:val="left" w:pos="1908"/>
        </w:tabs>
        <w:spacing w:after="0" w:line="360" w:lineRule="auto"/>
        <w:jc w:val="both"/>
        <w:rPr>
          <w:rFonts w:ascii="Times New Roman" w:hAnsi="Times New Roman" w:cs="Times New Roman"/>
          <w:color w:val="000000" w:themeColor="text1"/>
          <w:sz w:val="24"/>
          <w:szCs w:val="24"/>
        </w:rPr>
      </w:pPr>
    </w:p>
    <w:p w:rsidR="00526F11" w:rsidRPr="00CA24CF" w:rsidRDefault="00526F11" w:rsidP="00584BCA">
      <w:pPr>
        <w:tabs>
          <w:tab w:val="left" w:pos="1908"/>
        </w:tabs>
        <w:spacing w:after="0" w:line="360" w:lineRule="auto"/>
        <w:jc w:val="both"/>
        <w:rPr>
          <w:rFonts w:ascii="Times New Roman" w:hAnsi="Times New Roman" w:cs="Times New Roman"/>
          <w:color w:val="000000" w:themeColor="text1"/>
          <w:sz w:val="24"/>
          <w:szCs w:val="24"/>
        </w:rPr>
      </w:pPr>
    </w:p>
    <w:p w:rsidR="00526F11" w:rsidRPr="00CA24CF" w:rsidRDefault="00526F11" w:rsidP="00584BCA">
      <w:pPr>
        <w:tabs>
          <w:tab w:val="left" w:pos="1908"/>
        </w:tabs>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TABLE NO. 4.</w:t>
      </w:r>
      <w:r>
        <w:rPr>
          <w:rFonts w:ascii="Times New Roman" w:hAnsi="Times New Roman" w:cs="Times New Roman"/>
          <w:b/>
          <w:color w:val="000000" w:themeColor="text1"/>
          <w:sz w:val="24"/>
          <w:szCs w:val="24"/>
        </w:rPr>
        <w:t>6</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FINANCIAL ASSISTANCE REQUESTED BY ENTERPRISES</w:t>
      </w:r>
    </w:p>
    <w:tbl>
      <w:tblPr>
        <w:tblStyle w:val="TableGrid"/>
        <w:tblW w:w="8517" w:type="dxa"/>
        <w:jc w:val="center"/>
        <w:tblLook w:val="04A0" w:firstRow="1" w:lastRow="0" w:firstColumn="1" w:lastColumn="0" w:noHBand="0" w:noVBand="1"/>
      </w:tblPr>
      <w:tblGrid>
        <w:gridCol w:w="3500"/>
        <w:gridCol w:w="2609"/>
        <w:gridCol w:w="2408"/>
      </w:tblGrid>
      <w:tr w:rsidR="00526F11" w:rsidRPr="00CA24CF" w:rsidTr="00D83729">
        <w:trPr>
          <w:trHeight w:val="371"/>
          <w:jc w:val="center"/>
        </w:trPr>
        <w:tc>
          <w:tcPr>
            <w:tcW w:w="3500"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Particulars</w:t>
            </w:r>
          </w:p>
        </w:tc>
        <w:tc>
          <w:tcPr>
            <w:tcW w:w="2609"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2408"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651"/>
          <w:jc w:val="center"/>
        </w:trPr>
        <w:tc>
          <w:tcPr>
            <w:tcW w:w="3500"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lastRenderedPageBreak/>
              <w:t>Term loan</w:t>
            </w:r>
          </w:p>
        </w:tc>
        <w:tc>
          <w:tcPr>
            <w:tcW w:w="2609"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21</w:t>
            </w:r>
          </w:p>
        </w:tc>
        <w:tc>
          <w:tcPr>
            <w:tcW w:w="2408"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42</w:t>
            </w:r>
          </w:p>
        </w:tc>
      </w:tr>
      <w:tr w:rsidR="00526F11" w:rsidRPr="00CA24CF" w:rsidTr="00D83729">
        <w:trPr>
          <w:trHeight w:val="651"/>
          <w:jc w:val="center"/>
        </w:trPr>
        <w:tc>
          <w:tcPr>
            <w:tcW w:w="3500"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 xml:space="preserve">Working capital </w:t>
            </w:r>
          </w:p>
        </w:tc>
        <w:tc>
          <w:tcPr>
            <w:tcW w:w="2609"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24</w:t>
            </w:r>
          </w:p>
        </w:tc>
        <w:tc>
          <w:tcPr>
            <w:tcW w:w="2408"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48</w:t>
            </w:r>
          </w:p>
        </w:tc>
      </w:tr>
      <w:tr w:rsidR="00526F11" w:rsidRPr="00CA24CF" w:rsidTr="00D83729">
        <w:trPr>
          <w:trHeight w:val="651"/>
          <w:jc w:val="center"/>
        </w:trPr>
        <w:tc>
          <w:tcPr>
            <w:tcW w:w="3500"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 xml:space="preserve">Both </w:t>
            </w:r>
          </w:p>
        </w:tc>
        <w:tc>
          <w:tcPr>
            <w:tcW w:w="2609"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2408"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10</w:t>
            </w:r>
          </w:p>
        </w:tc>
      </w:tr>
      <w:tr w:rsidR="00526F11" w:rsidRPr="00CA24CF" w:rsidTr="00D83729">
        <w:trPr>
          <w:trHeight w:val="155"/>
          <w:jc w:val="center"/>
        </w:trPr>
        <w:tc>
          <w:tcPr>
            <w:tcW w:w="3500"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2609"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50</w:t>
            </w:r>
          </w:p>
        </w:tc>
        <w:tc>
          <w:tcPr>
            <w:tcW w:w="2408"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Source: Primary Data</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CHART NO. 4.</w:t>
      </w:r>
      <w:r>
        <w:rPr>
          <w:rFonts w:ascii="Times New Roman" w:hAnsi="Times New Roman" w:cs="Times New Roman"/>
          <w:b/>
          <w:color w:val="000000" w:themeColor="text1"/>
          <w:sz w:val="24"/>
          <w:szCs w:val="24"/>
        </w:rPr>
        <w:t>6</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FINANCIAL ASSISTANCE REQUESTED BY ENTERPRISES</w:t>
      </w:r>
    </w:p>
    <w:p w:rsidR="00526F11" w:rsidRPr="00CA24CF" w:rsidRDefault="00526F11" w:rsidP="00584BCA">
      <w:pPr>
        <w:spacing w:after="0"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noProof/>
          <w:color w:val="000000" w:themeColor="text1"/>
          <w:sz w:val="24"/>
          <w:szCs w:val="24"/>
          <w:lang w:val="en-IN" w:eastAsia="en-IN" w:bidi="ml-IN"/>
        </w:rPr>
        <w:drawing>
          <wp:inline distT="0" distB="0" distL="0" distR="0" wp14:anchorId="1A72FD81" wp14:editId="4873F815">
            <wp:extent cx="5297715" cy="2496458"/>
            <wp:effectExtent l="0" t="0" r="17780" b="1841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Default="00526F11" w:rsidP="00584BCA">
      <w:pPr>
        <w:spacing w:after="0" w:line="360" w:lineRule="auto"/>
        <w:jc w:val="both"/>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Table no.4.</w:t>
      </w:r>
      <w:r>
        <w:rPr>
          <w:rFonts w:ascii="Times New Roman" w:hAnsi="Times New Roman" w:cs="Times New Roman"/>
          <w:color w:val="000000" w:themeColor="text1"/>
          <w:sz w:val="24"/>
          <w:szCs w:val="24"/>
        </w:rPr>
        <w:t>6</w:t>
      </w:r>
      <w:r w:rsidRPr="00CA24CF">
        <w:rPr>
          <w:rFonts w:ascii="Times New Roman" w:hAnsi="Times New Roman" w:cs="Times New Roman"/>
          <w:color w:val="000000" w:themeColor="text1"/>
          <w:sz w:val="24"/>
          <w:szCs w:val="24"/>
        </w:rPr>
        <w:t xml:space="preserve"> shows that 48% of the respondents said that they requested working capital for their enterprise. 42% requested for term loan for their enterprise and 10%of them request both. </w:t>
      </w:r>
    </w:p>
    <w:p w:rsidR="00526F11" w:rsidRDefault="00526F11"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526F11" w:rsidRDefault="00526F11" w:rsidP="00584BCA">
      <w:pPr>
        <w:spacing w:after="0" w:line="360" w:lineRule="auto"/>
        <w:jc w:val="both"/>
        <w:rPr>
          <w:rFonts w:ascii="Times New Roman" w:hAnsi="Times New Roman" w:cs="Times New Roman"/>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TABLE NO. 4.</w:t>
      </w:r>
      <w:r>
        <w:rPr>
          <w:rFonts w:ascii="Times New Roman" w:hAnsi="Times New Roman" w:cs="Times New Roman"/>
          <w:b/>
          <w:color w:val="000000" w:themeColor="text1"/>
          <w:sz w:val="24"/>
          <w:szCs w:val="24"/>
        </w:rPr>
        <w:t>7</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 xml:space="preserve"> RECEIVE</w:t>
      </w:r>
      <w:r>
        <w:rPr>
          <w:rFonts w:ascii="Times New Roman" w:hAnsi="Times New Roman" w:cs="Times New Roman"/>
          <w:b/>
          <w:color w:val="000000" w:themeColor="text1"/>
          <w:sz w:val="24"/>
          <w:szCs w:val="24"/>
        </w:rPr>
        <w:t>D RESPONDENTS</w:t>
      </w:r>
    </w:p>
    <w:tbl>
      <w:tblPr>
        <w:tblStyle w:val="TableGrid"/>
        <w:tblW w:w="9380" w:type="dxa"/>
        <w:jc w:val="center"/>
        <w:tblLook w:val="04A0" w:firstRow="1" w:lastRow="0" w:firstColumn="1" w:lastColumn="0" w:noHBand="0" w:noVBand="1"/>
      </w:tblPr>
      <w:tblGrid>
        <w:gridCol w:w="3653"/>
        <w:gridCol w:w="3171"/>
        <w:gridCol w:w="2556"/>
      </w:tblGrid>
      <w:tr w:rsidR="00526F11" w:rsidRPr="00CA24CF" w:rsidTr="00D83729">
        <w:trPr>
          <w:trHeight w:val="191"/>
          <w:jc w:val="center"/>
        </w:trPr>
        <w:tc>
          <w:tcPr>
            <w:tcW w:w="3653"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Particulars</w:t>
            </w:r>
          </w:p>
        </w:tc>
        <w:tc>
          <w:tcPr>
            <w:tcW w:w="3171"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255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335"/>
          <w:jc w:val="center"/>
        </w:trPr>
        <w:tc>
          <w:tcPr>
            <w:tcW w:w="3653"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lastRenderedPageBreak/>
              <w:t xml:space="preserve">100% of requested </w:t>
            </w:r>
          </w:p>
        </w:tc>
        <w:tc>
          <w:tcPr>
            <w:tcW w:w="3171"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255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4</w:t>
            </w:r>
          </w:p>
        </w:tc>
      </w:tr>
      <w:tr w:rsidR="00526F11" w:rsidRPr="00CA24CF" w:rsidTr="00D83729">
        <w:trPr>
          <w:trHeight w:val="73"/>
          <w:jc w:val="center"/>
        </w:trPr>
        <w:tc>
          <w:tcPr>
            <w:tcW w:w="3653"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Between 75% - 90%</w:t>
            </w:r>
          </w:p>
        </w:tc>
        <w:tc>
          <w:tcPr>
            <w:tcW w:w="3171"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Pr="00CA24CF">
              <w:rPr>
                <w:rFonts w:ascii="Times New Roman" w:hAnsi="Times New Roman" w:cs="Times New Roman"/>
                <w:color w:val="000000" w:themeColor="text1"/>
                <w:sz w:val="24"/>
                <w:szCs w:val="24"/>
              </w:rPr>
              <w:t>0</w:t>
            </w:r>
          </w:p>
        </w:tc>
        <w:tc>
          <w:tcPr>
            <w:tcW w:w="255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40</w:t>
            </w:r>
          </w:p>
        </w:tc>
      </w:tr>
      <w:tr w:rsidR="00526F11" w:rsidRPr="00CA24CF" w:rsidTr="00D83729">
        <w:trPr>
          <w:trHeight w:val="73"/>
          <w:jc w:val="center"/>
        </w:trPr>
        <w:tc>
          <w:tcPr>
            <w:tcW w:w="3653"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Between 50%-74%</w:t>
            </w:r>
          </w:p>
        </w:tc>
        <w:tc>
          <w:tcPr>
            <w:tcW w:w="3171"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w:t>
            </w:r>
          </w:p>
        </w:tc>
        <w:tc>
          <w:tcPr>
            <w:tcW w:w="255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30</w:t>
            </w:r>
          </w:p>
        </w:tc>
      </w:tr>
      <w:tr w:rsidR="00526F11" w:rsidRPr="00CA24CF" w:rsidTr="00D83729">
        <w:trPr>
          <w:trHeight w:val="73"/>
          <w:jc w:val="center"/>
        </w:trPr>
        <w:tc>
          <w:tcPr>
            <w:tcW w:w="3653"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Less than 50%</w:t>
            </w:r>
          </w:p>
        </w:tc>
        <w:tc>
          <w:tcPr>
            <w:tcW w:w="3171"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255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6</w:t>
            </w:r>
          </w:p>
        </w:tc>
      </w:tr>
      <w:tr w:rsidR="00526F11" w:rsidRPr="00CA24CF" w:rsidTr="00D83729">
        <w:trPr>
          <w:trHeight w:val="136"/>
          <w:jc w:val="center"/>
        </w:trPr>
        <w:tc>
          <w:tcPr>
            <w:tcW w:w="3653"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3171"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w:t>
            </w:r>
            <w:r w:rsidRPr="00CA24CF">
              <w:rPr>
                <w:rFonts w:ascii="Times New Roman" w:hAnsi="Times New Roman" w:cs="Times New Roman"/>
                <w:b/>
                <w:color w:val="000000" w:themeColor="text1"/>
                <w:sz w:val="24"/>
                <w:szCs w:val="24"/>
              </w:rPr>
              <w:t>0</w:t>
            </w:r>
          </w:p>
        </w:tc>
        <w:tc>
          <w:tcPr>
            <w:tcW w:w="255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Source: Primary Data</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CHART NO. 4.</w:t>
      </w:r>
      <w:r>
        <w:rPr>
          <w:rFonts w:ascii="Times New Roman" w:hAnsi="Times New Roman" w:cs="Times New Roman"/>
          <w:b/>
          <w:color w:val="000000" w:themeColor="text1"/>
          <w:sz w:val="24"/>
          <w:szCs w:val="24"/>
        </w:rPr>
        <w:t>7</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RECEIVE</w:t>
      </w:r>
      <w:r>
        <w:rPr>
          <w:rFonts w:ascii="Times New Roman" w:hAnsi="Times New Roman" w:cs="Times New Roman"/>
          <w:b/>
          <w:color w:val="000000" w:themeColor="text1"/>
          <w:sz w:val="24"/>
          <w:szCs w:val="24"/>
        </w:rPr>
        <w:t>D RESPONDENTS</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noProof/>
          <w:color w:val="000000" w:themeColor="text1"/>
          <w:sz w:val="24"/>
          <w:szCs w:val="24"/>
          <w:lang w:val="en-IN" w:eastAsia="en-IN" w:bidi="ml-IN"/>
        </w:rPr>
        <w:drawing>
          <wp:inline distT="0" distB="0" distL="0" distR="0" wp14:anchorId="24011CA4" wp14:editId="59B47F57">
            <wp:extent cx="5547360" cy="2438400"/>
            <wp:effectExtent l="0" t="0" r="15240" b="1905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Default="00526F11" w:rsidP="00584BCA">
      <w:pPr>
        <w:spacing w:after="0" w:line="360" w:lineRule="auto"/>
        <w:jc w:val="both"/>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Table no.4.</w:t>
      </w:r>
      <w:r>
        <w:rPr>
          <w:rFonts w:ascii="Times New Roman" w:hAnsi="Times New Roman" w:cs="Times New Roman"/>
          <w:color w:val="000000" w:themeColor="text1"/>
          <w:sz w:val="24"/>
          <w:szCs w:val="24"/>
        </w:rPr>
        <w:t>7</w:t>
      </w:r>
      <w:r w:rsidRPr="00CA24CF">
        <w:rPr>
          <w:rFonts w:ascii="Times New Roman" w:hAnsi="Times New Roman" w:cs="Times New Roman"/>
          <w:color w:val="000000" w:themeColor="text1"/>
          <w:sz w:val="24"/>
          <w:szCs w:val="24"/>
        </w:rPr>
        <w:t xml:space="preserve"> shows that 40% of the respondents said that they receive financial assistance </w:t>
      </w:r>
      <w:proofErr w:type="gramStart"/>
      <w:r w:rsidRPr="00CA24CF">
        <w:rPr>
          <w:rFonts w:ascii="Times New Roman" w:hAnsi="Times New Roman" w:cs="Times New Roman"/>
          <w:color w:val="000000" w:themeColor="text1"/>
          <w:sz w:val="24"/>
          <w:szCs w:val="24"/>
        </w:rPr>
        <w:t>between 75% to 90% from their bank</w:t>
      </w:r>
      <w:proofErr w:type="gramEnd"/>
      <w:r w:rsidRPr="00CA24CF">
        <w:rPr>
          <w:rFonts w:ascii="Times New Roman" w:hAnsi="Times New Roman" w:cs="Times New Roman"/>
          <w:color w:val="000000" w:themeColor="text1"/>
          <w:sz w:val="24"/>
          <w:szCs w:val="24"/>
        </w:rPr>
        <w:t xml:space="preserve">. 30% receive </w:t>
      </w:r>
      <w:proofErr w:type="gramStart"/>
      <w:r w:rsidRPr="00CA24CF">
        <w:rPr>
          <w:rFonts w:ascii="Times New Roman" w:hAnsi="Times New Roman" w:cs="Times New Roman"/>
          <w:color w:val="000000" w:themeColor="text1"/>
          <w:sz w:val="24"/>
          <w:szCs w:val="24"/>
        </w:rPr>
        <w:t>between 50% to 74%</w:t>
      </w:r>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 xml:space="preserve"> 16</w:t>
      </w:r>
      <w:r w:rsidRPr="00CA24CF">
        <w:rPr>
          <w:rFonts w:ascii="Times New Roman" w:hAnsi="Times New Roman" w:cs="Times New Roman"/>
          <w:color w:val="000000" w:themeColor="text1"/>
          <w:sz w:val="24"/>
          <w:szCs w:val="24"/>
        </w:rPr>
        <w:t>% of the respondents receive less than 50% financial assistance and 1</w:t>
      </w:r>
      <w:r>
        <w:rPr>
          <w:rFonts w:ascii="Times New Roman" w:hAnsi="Times New Roman" w:cs="Times New Roman"/>
          <w:color w:val="000000" w:themeColor="text1"/>
          <w:sz w:val="24"/>
          <w:szCs w:val="24"/>
        </w:rPr>
        <w:t>4</w:t>
      </w:r>
      <w:r w:rsidRPr="00CA24CF">
        <w:rPr>
          <w:rFonts w:ascii="Times New Roman" w:hAnsi="Times New Roman" w:cs="Times New Roman"/>
          <w:color w:val="000000" w:themeColor="text1"/>
          <w:sz w:val="24"/>
          <w:szCs w:val="24"/>
        </w:rPr>
        <w:t xml:space="preserve">% of them receive 100% financial assistance requested. </w:t>
      </w:r>
    </w:p>
    <w:p w:rsidR="00526F11" w:rsidRDefault="00526F11" w:rsidP="00584BCA">
      <w:pPr>
        <w:spacing w:after="0" w:line="360" w:lineRule="auto"/>
        <w:jc w:val="both"/>
        <w:rPr>
          <w:rFonts w:ascii="Times New Roman" w:hAnsi="Times New Roman" w:cs="Times New Roman"/>
          <w:color w:val="000000" w:themeColor="text1"/>
          <w:sz w:val="24"/>
          <w:szCs w:val="24"/>
        </w:rPr>
      </w:pPr>
    </w:p>
    <w:p w:rsidR="00526F11" w:rsidRDefault="00526F11"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Pr="00CA24CF" w:rsidRDefault="00112089" w:rsidP="00584BCA">
      <w:pPr>
        <w:spacing w:after="0" w:line="360" w:lineRule="auto"/>
        <w:jc w:val="both"/>
        <w:rPr>
          <w:rFonts w:ascii="Times New Roman" w:hAnsi="Times New Roman" w:cs="Times New Roman"/>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TABLE NO. 4.</w:t>
      </w:r>
      <w:r>
        <w:rPr>
          <w:rFonts w:ascii="Times New Roman" w:hAnsi="Times New Roman" w:cs="Times New Roman"/>
          <w:b/>
          <w:color w:val="000000" w:themeColor="text1"/>
          <w:sz w:val="24"/>
          <w:szCs w:val="24"/>
        </w:rPr>
        <w:t>8</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VISITING BANK TO AVAIL THE LOAN</w:t>
      </w:r>
    </w:p>
    <w:tbl>
      <w:tblPr>
        <w:tblStyle w:val="TableGrid"/>
        <w:tblW w:w="9380" w:type="dxa"/>
        <w:jc w:val="center"/>
        <w:tblLook w:val="04A0" w:firstRow="1" w:lastRow="0" w:firstColumn="1" w:lastColumn="0" w:noHBand="0" w:noVBand="1"/>
      </w:tblPr>
      <w:tblGrid>
        <w:gridCol w:w="3653"/>
        <w:gridCol w:w="3171"/>
        <w:gridCol w:w="2556"/>
      </w:tblGrid>
      <w:tr w:rsidR="00526F11" w:rsidRPr="00CA24CF" w:rsidTr="00D83729">
        <w:trPr>
          <w:trHeight w:val="191"/>
          <w:jc w:val="center"/>
        </w:trPr>
        <w:tc>
          <w:tcPr>
            <w:tcW w:w="3653"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Particulars</w:t>
            </w:r>
          </w:p>
        </w:tc>
        <w:tc>
          <w:tcPr>
            <w:tcW w:w="3171"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255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335"/>
          <w:jc w:val="center"/>
        </w:trPr>
        <w:tc>
          <w:tcPr>
            <w:tcW w:w="3653"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Less than 3 times </w:t>
            </w:r>
          </w:p>
        </w:tc>
        <w:tc>
          <w:tcPr>
            <w:tcW w:w="3171"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255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r>
      <w:tr w:rsidR="00526F11" w:rsidRPr="00CA24CF" w:rsidTr="00D83729">
        <w:trPr>
          <w:trHeight w:val="73"/>
          <w:jc w:val="center"/>
        </w:trPr>
        <w:tc>
          <w:tcPr>
            <w:tcW w:w="3653"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to 6 times </w:t>
            </w:r>
          </w:p>
        </w:tc>
        <w:tc>
          <w:tcPr>
            <w:tcW w:w="3171"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18</w:t>
            </w:r>
          </w:p>
        </w:tc>
        <w:tc>
          <w:tcPr>
            <w:tcW w:w="255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36</w:t>
            </w:r>
          </w:p>
        </w:tc>
      </w:tr>
      <w:tr w:rsidR="00526F11" w:rsidRPr="00CA24CF" w:rsidTr="00D83729">
        <w:trPr>
          <w:trHeight w:val="73"/>
          <w:jc w:val="center"/>
        </w:trPr>
        <w:tc>
          <w:tcPr>
            <w:tcW w:w="3653"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6 to 10 times </w:t>
            </w:r>
          </w:p>
        </w:tc>
        <w:tc>
          <w:tcPr>
            <w:tcW w:w="3171"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w:t>
            </w:r>
          </w:p>
        </w:tc>
        <w:tc>
          <w:tcPr>
            <w:tcW w:w="255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34</w:t>
            </w:r>
          </w:p>
        </w:tc>
      </w:tr>
      <w:tr w:rsidR="00526F11" w:rsidRPr="00CA24CF" w:rsidTr="00D83729">
        <w:trPr>
          <w:trHeight w:val="73"/>
          <w:jc w:val="center"/>
        </w:trPr>
        <w:tc>
          <w:tcPr>
            <w:tcW w:w="3653"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More than 10 times </w:t>
            </w:r>
          </w:p>
        </w:tc>
        <w:tc>
          <w:tcPr>
            <w:tcW w:w="3171"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w:t>
            </w:r>
          </w:p>
        </w:tc>
        <w:tc>
          <w:tcPr>
            <w:tcW w:w="255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18</w:t>
            </w:r>
          </w:p>
        </w:tc>
      </w:tr>
      <w:tr w:rsidR="00526F11" w:rsidRPr="00CA24CF" w:rsidTr="00D83729">
        <w:trPr>
          <w:trHeight w:val="136"/>
          <w:jc w:val="center"/>
        </w:trPr>
        <w:tc>
          <w:tcPr>
            <w:tcW w:w="3653"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3171"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w:t>
            </w:r>
            <w:r w:rsidRPr="00CA24CF">
              <w:rPr>
                <w:rFonts w:ascii="Times New Roman" w:hAnsi="Times New Roman" w:cs="Times New Roman"/>
                <w:b/>
                <w:color w:val="000000" w:themeColor="text1"/>
                <w:sz w:val="24"/>
                <w:szCs w:val="24"/>
              </w:rPr>
              <w:t>0</w:t>
            </w:r>
          </w:p>
        </w:tc>
        <w:tc>
          <w:tcPr>
            <w:tcW w:w="255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Source: Primary Data</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CHART NO. 4.</w:t>
      </w:r>
      <w:r>
        <w:rPr>
          <w:rFonts w:ascii="Times New Roman" w:hAnsi="Times New Roman" w:cs="Times New Roman"/>
          <w:b/>
          <w:color w:val="000000" w:themeColor="text1"/>
          <w:sz w:val="24"/>
          <w:szCs w:val="24"/>
        </w:rPr>
        <w:t>8</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VISITING BANK TO AVAIL THE LOAN</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noProof/>
          <w:color w:val="000000" w:themeColor="text1"/>
          <w:sz w:val="24"/>
          <w:szCs w:val="24"/>
          <w:lang w:val="en-IN" w:eastAsia="en-IN" w:bidi="ml-IN"/>
        </w:rPr>
        <w:drawing>
          <wp:inline distT="0" distB="0" distL="0" distR="0" wp14:anchorId="7C861C8C" wp14:editId="40020EEF">
            <wp:extent cx="5547360" cy="2438400"/>
            <wp:effectExtent l="0" t="0" r="15240" b="19050"/>
            <wp:docPr id="5"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26F11"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Pr="00F424E5" w:rsidRDefault="00526F11" w:rsidP="00584BCA">
      <w:pPr>
        <w:spacing w:after="0" w:line="360" w:lineRule="auto"/>
        <w:jc w:val="both"/>
        <w:rPr>
          <w:rFonts w:ascii="Times New Roman" w:hAnsi="Times New Roman" w:cs="Times New Roman"/>
          <w:color w:val="000000" w:themeColor="text1"/>
          <w:sz w:val="24"/>
          <w:szCs w:val="24"/>
        </w:rPr>
      </w:pPr>
      <w:r w:rsidRPr="00F424E5">
        <w:rPr>
          <w:rFonts w:ascii="Times New Roman" w:hAnsi="Times New Roman" w:cs="Times New Roman"/>
          <w:color w:val="000000" w:themeColor="text1"/>
          <w:sz w:val="24"/>
          <w:szCs w:val="24"/>
        </w:rPr>
        <w:t xml:space="preserve">Table no.4.8 shows that 36% of the respondents visited the bank 3 to 6 times to avail the loan. 34% visited 6 to 10 times, 18% visited more than 10 times and rest of the respondents visited the bank less than 3 times to avail the loan. </w:t>
      </w:r>
    </w:p>
    <w:p w:rsidR="00526F11" w:rsidRDefault="00526F11" w:rsidP="00584BCA">
      <w:pPr>
        <w:spacing w:after="0" w:line="360" w:lineRule="auto"/>
        <w:jc w:val="center"/>
        <w:rPr>
          <w:rFonts w:ascii="Times New Roman" w:hAnsi="Times New Roman" w:cs="Times New Roman"/>
          <w:b/>
          <w:color w:val="000000" w:themeColor="text1"/>
          <w:sz w:val="24"/>
          <w:szCs w:val="24"/>
        </w:rPr>
      </w:pPr>
    </w:p>
    <w:p w:rsidR="00526F11" w:rsidRDefault="00526F11" w:rsidP="00584BCA">
      <w:pPr>
        <w:spacing w:after="0" w:line="360" w:lineRule="auto"/>
        <w:jc w:val="center"/>
        <w:rPr>
          <w:rFonts w:ascii="Times New Roman" w:hAnsi="Times New Roman" w:cs="Times New Roman"/>
          <w:b/>
          <w:color w:val="000000" w:themeColor="text1"/>
          <w:sz w:val="24"/>
          <w:szCs w:val="24"/>
        </w:rPr>
      </w:pPr>
    </w:p>
    <w:p w:rsidR="00112089" w:rsidRDefault="00112089" w:rsidP="00584BCA">
      <w:pPr>
        <w:spacing w:after="0" w:line="360" w:lineRule="auto"/>
        <w:jc w:val="center"/>
        <w:rPr>
          <w:rFonts w:ascii="Times New Roman" w:hAnsi="Times New Roman" w:cs="Times New Roman"/>
          <w:b/>
          <w:color w:val="000000" w:themeColor="text1"/>
          <w:sz w:val="24"/>
          <w:szCs w:val="24"/>
        </w:rPr>
      </w:pPr>
    </w:p>
    <w:p w:rsidR="00112089" w:rsidRDefault="00112089" w:rsidP="00584BCA">
      <w:pPr>
        <w:spacing w:after="0" w:line="360" w:lineRule="auto"/>
        <w:jc w:val="center"/>
        <w:rPr>
          <w:rFonts w:ascii="Times New Roman" w:hAnsi="Times New Roman" w:cs="Times New Roman"/>
          <w:b/>
          <w:color w:val="000000" w:themeColor="text1"/>
          <w:sz w:val="24"/>
          <w:szCs w:val="24"/>
        </w:rPr>
      </w:pPr>
    </w:p>
    <w:p w:rsidR="00112089" w:rsidRDefault="00112089" w:rsidP="00584BCA">
      <w:pPr>
        <w:spacing w:after="0" w:line="360" w:lineRule="auto"/>
        <w:jc w:val="center"/>
        <w:rPr>
          <w:rFonts w:ascii="Times New Roman" w:hAnsi="Times New Roman" w:cs="Times New Roman"/>
          <w:b/>
          <w:color w:val="000000" w:themeColor="text1"/>
          <w:sz w:val="24"/>
          <w:szCs w:val="24"/>
        </w:rPr>
      </w:pPr>
    </w:p>
    <w:p w:rsidR="00112089" w:rsidRDefault="00112089" w:rsidP="00584BCA">
      <w:pPr>
        <w:spacing w:after="0" w:line="360" w:lineRule="auto"/>
        <w:jc w:val="center"/>
        <w:rPr>
          <w:rFonts w:ascii="Times New Roman" w:hAnsi="Times New Roman" w:cs="Times New Roman"/>
          <w:b/>
          <w:color w:val="000000" w:themeColor="text1"/>
          <w:sz w:val="24"/>
          <w:szCs w:val="24"/>
        </w:rPr>
      </w:pPr>
    </w:p>
    <w:p w:rsidR="00526F11" w:rsidRDefault="00526F11" w:rsidP="00584BCA">
      <w:pPr>
        <w:spacing w:after="0" w:line="360" w:lineRule="auto"/>
        <w:jc w:val="center"/>
        <w:rPr>
          <w:rFonts w:ascii="Times New Roman" w:hAnsi="Times New Roman" w:cs="Times New Roman"/>
          <w:b/>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TABLE NO. 4.</w:t>
      </w:r>
      <w:r>
        <w:rPr>
          <w:rFonts w:ascii="Times New Roman" w:hAnsi="Times New Roman" w:cs="Times New Roman"/>
          <w:b/>
          <w:color w:val="000000" w:themeColor="text1"/>
          <w:sz w:val="24"/>
          <w:szCs w:val="24"/>
        </w:rPr>
        <w:t>9</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COLLATERAL REQUIRED TO OBTAIN LOAN</w:t>
      </w:r>
    </w:p>
    <w:tbl>
      <w:tblPr>
        <w:tblStyle w:val="TableGrid"/>
        <w:tblW w:w="8764" w:type="dxa"/>
        <w:jc w:val="center"/>
        <w:tblLook w:val="04A0" w:firstRow="1" w:lastRow="0" w:firstColumn="1" w:lastColumn="0" w:noHBand="0" w:noVBand="1"/>
      </w:tblPr>
      <w:tblGrid>
        <w:gridCol w:w="3413"/>
        <w:gridCol w:w="2963"/>
        <w:gridCol w:w="2388"/>
      </w:tblGrid>
      <w:tr w:rsidR="00526F11" w:rsidRPr="00CA24CF" w:rsidTr="00D83729">
        <w:trPr>
          <w:trHeight w:val="183"/>
          <w:jc w:val="center"/>
        </w:trPr>
        <w:tc>
          <w:tcPr>
            <w:tcW w:w="3413"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Particulars</w:t>
            </w:r>
          </w:p>
        </w:tc>
        <w:tc>
          <w:tcPr>
            <w:tcW w:w="2963"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2388"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321"/>
          <w:jc w:val="center"/>
        </w:trPr>
        <w:tc>
          <w:tcPr>
            <w:tcW w:w="3413"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Business assets </w:t>
            </w:r>
          </w:p>
        </w:tc>
        <w:tc>
          <w:tcPr>
            <w:tcW w:w="2963"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2388"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p>
        </w:tc>
      </w:tr>
      <w:tr w:rsidR="00526F11" w:rsidRPr="00CA24CF" w:rsidTr="00D83729">
        <w:trPr>
          <w:trHeight w:val="70"/>
          <w:jc w:val="center"/>
        </w:trPr>
        <w:tc>
          <w:tcPr>
            <w:tcW w:w="3413"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Personal assets </w:t>
            </w:r>
          </w:p>
        </w:tc>
        <w:tc>
          <w:tcPr>
            <w:tcW w:w="2963"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w:t>
            </w:r>
          </w:p>
        </w:tc>
        <w:tc>
          <w:tcPr>
            <w:tcW w:w="2388"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w:t>
            </w:r>
          </w:p>
        </w:tc>
      </w:tr>
      <w:tr w:rsidR="00526F11" w:rsidRPr="00CA24CF" w:rsidTr="00D83729">
        <w:trPr>
          <w:trHeight w:val="70"/>
          <w:jc w:val="center"/>
        </w:trPr>
        <w:tc>
          <w:tcPr>
            <w:tcW w:w="3413"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Intellectual assets </w:t>
            </w:r>
          </w:p>
        </w:tc>
        <w:tc>
          <w:tcPr>
            <w:tcW w:w="2963"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2388"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r>
      <w:tr w:rsidR="00526F11" w:rsidRPr="00CA24CF" w:rsidTr="00D83729">
        <w:trPr>
          <w:trHeight w:val="70"/>
          <w:jc w:val="center"/>
        </w:trPr>
        <w:tc>
          <w:tcPr>
            <w:tcW w:w="3413"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Personal guarantor </w:t>
            </w:r>
          </w:p>
        </w:tc>
        <w:tc>
          <w:tcPr>
            <w:tcW w:w="2963"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2388"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r>
      <w:tr w:rsidR="00526F11" w:rsidRPr="00CA24CF" w:rsidTr="00D83729">
        <w:trPr>
          <w:trHeight w:val="70"/>
          <w:jc w:val="center"/>
        </w:trPr>
        <w:tc>
          <w:tcPr>
            <w:tcW w:w="3413" w:type="dxa"/>
          </w:tcPr>
          <w:p w:rsidR="00526F11"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None </w:t>
            </w:r>
          </w:p>
        </w:tc>
        <w:tc>
          <w:tcPr>
            <w:tcW w:w="2963"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2388"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r>
      <w:tr w:rsidR="00526F11" w:rsidRPr="00CA24CF" w:rsidTr="00D83729">
        <w:trPr>
          <w:trHeight w:val="130"/>
          <w:jc w:val="center"/>
        </w:trPr>
        <w:tc>
          <w:tcPr>
            <w:tcW w:w="3413"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2963"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w:t>
            </w:r>
            <w:r w:rsidRPr="00CA24CF">
              <w:rPr>
                <w:rFonts w:ascii="Times New Roman" w:hAnsi="Times New Roman" w:cs="Times New Roman"/>
                <w:b/>
                <w:color w:val="000000" w:themeColor="text1"/>
                <w:sz w:val="24"/>
                <w:szCs w:val="24"/>
              </w:rPr>
              <w:t>0</w:t>
            </w:r>
          </w:p>
        </w:tc>
        <w:tc>
          <w:tcPr>
            <w:tcW w:w="2388"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Default="00526F11" w:rsidP="00584BCA">
      <w:pPr>
        <w:spacing w:after="0"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r w:rsidRPr="00CA24CF">
        <w:rPr>
          <w:rFonts w:ascii="Times New Roman" w:hAnsi="Times New Roman" w:cs="Times New Roman"/>
          <w:b/>
          <w:color w:val="000000" w:themeColor="text1"/>
          <w:sz w:val="24"/>
          <w:szCs w:val="24"/>
        </w:rPr>
        <w:t>Source: Primary Data</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CHART NO. 4.</w:t>
      </w:r>
      <w:r>
        <w:rPr>
          <w:rFonts w:ascii="Times New Roman" w:hAnsi="Times New Roman" w:cs="Times New Roman"/>
          <w:b/>
          <w:color w:val="000000" w:themeColor="text1"/>
          <w:sz w:val="24"/>
          <w:szCs w:val="24"/>
        </w:rPr>
        <w:t>9</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COLLATERAL REQUIRED TO OBTAIN LOAN</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noProof/>
          <w:color w:val="000000" w:themeColor="text1"/>
          <w:sz w:val="24"/>
          <w:szCs w:val="24"/>
          <w:lang w:val="en-IN" w:eastAsia="en-IN" w:bidi="ml-IN"/>
        </w:rPr>
        <w:drawing>
          <wp:inline distT="0" distB="0" distL="0" distR="0" wp14:anchorId="2A03CC34" wp14:editId="6EBDB783">
            <wp:extent cx="5518484" cy="2085474"/>
            <wp:effectExtent l="0" t="0" r="6350" b="10160"/>
            <wp:docPr id="14"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26F11"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Default="00526F11" w:rsidP="00584BCA">
      <w:pPr>
        <w:spacing w:after="0" w:line="360" w:lineRule="auto"/>
        <w:jc w:val="both"/>
        <w:rPr>
          <w:rFonts w:ascii="Times New Roman" w:hAnsi="Times New Roman" w:cs="Times New Roman"/>
          <w:color w:val="000000" w:themeColor="text1"/>
          <w:sz w:val="24"/>
          <w:szCs w:val="24"/>
        </w:rPr>
      </w:pPr>
      <w:r w:rsidRPr="005C0A9E">
        <w:rPr>
          <w:rFonts w:ascii="Times New Roman" w:hAnsi="Times New Roman" w:cs="Times New Roman"/>
          <w:color w:val="000000" w:themeColor="text1"/>
          <w:sz w:val="24"/>
          <w:szCs w:val="24"/>
        </w:rPr>
        <w:t>Table no.4.9 shows that 50</w:t>
      </w:r>
      <w:r>
        <w:rPr>
          <w:rFonts w:ascii="Times New Roman" w:hAnsi="Times New Roman" w:cs="Times New Roman"/>
          <w:color w:val="000000" w:themeColor="text1"/>
          <w:sz w:val="24"/>
          <w:szCs w:val="24"/>
        </w:rPr>
        <w:t>%</w:t>
      </w:r>
      <w:r w:rsidRPr="005C0A9E">
        <w:rPr>
          <w:rFonts w:ascii="Times New Roman" w:hAnsi="Times New Roman" w:cs="Times New Roman"/>
          <w:color w:val="000000" w:themeColor="text1"/>
          <w:sz w:val="24"/>
          <w:szCs w:val="24"/>
        </w:rPr>
        <w:t xml:space="preserve"> of the respondents said that they were asked to provide personal assets to obtain loan. 20% said business assets, 12% said intellectual assets, 10% said none and 8% of the respondents said that they were asked to provide personal guarantor to obtain loan. </w:t>
      </w: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526F11" w:rsidRDefault="00526F11" w:rsidP="00584BCA">
      <w:pPr>
        <w:spacing w:after="0" w:line="360" w:lineRule="auto"/>
        <w:jc w:val="center"/>
        <w:rPr>
          <w:rFonts w:ascii="Times New Roman" w:hAnsi="Times New Roman" w:cs="Times New Roman"/>
          <w:b/>
          <w:color w:val="000000" w:themeColor="text1"/>
          <w:sz w:val="24"/>
          <w:szCs w:val="24"/>
        </w:rPr>
      </w:pPr>
    </w:p>
    <w:p w:rsidR="00526F11" w:rsidRDefault="00526F11" w:rsidP="00584BCA">
      <w:pPr>
        <w:spacing w:after="0" w:line="360" w:lineRule="auto"/>
        <w:jc w:val="center"/>
        <w:rPr>
          <w:rFonts w:ascii="Times New Roman" w:hAnsi="Times New Roman" w:cs="Times New Roman"/>
          <w:b/>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TABLE NO. 4.</w:t>
      </w:r>
      <w:r>
        <w:rPr>
          <w:rFonts w:ascii="Times New Roman" w:hAnsi="Times New Roman" w:cs="Times New Roman"/>
          <w:b/>
          <w:color w:val="000000" w:themeColor="text1"/>
          <w:sz w:val="24"/>
          <w:szCs w:val="24"/>
        </w:rPr>
        <w:t>10</w:t>
      </w:r>
    </w:p>
    <w:p w:rsidR="00526F11"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MAIN CONSTRAINS FACED WHILE RAISING LOANS</w:t>
      </w:r>
    </w:p>
    <w:tbl>
      <w:tblPr>
        <w:tblStyle w:val="TableGrid"/>
        <w:tblW w:w="8717" w:type="dxa"/>
        <w:jc w:val="center"/>
        <w:tblLook w:val="04A0" w:firstRow="1" w:lastRow="0" w:firstColumn="1" w:lastColumn="0" w:noHBand="0" w:noVBand="1"/>
      </w:tblPr>
      <w:tblGrid>
        <w:gridCol w:w="4185"/>
        <w:gridCol w:w="2530"/>
        <w:gridCol w:w="2002"/>
      </w:tblGrid>
      <w:tr w:rsidR="00526F11" w:rsidRPr="00CA24CF" w:rsidTr="00D83729">
        <w:trPr>
          <w:trHeight w:val="226"/>
          <w:jc w:val="center"/>
        </w:trPr>
        <w:tc>
          <w:tcPr>
            <w:tcW w:w="4185"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Particulars</w:t>
            </w:r>
          </w:p>
        </w:tc>
        <w:tc>
          <w:tcPr>
            <w:tcW w:w="2530"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200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175"/>
          <w:jc w:val="center"/>
        </w:trPr>
        <w:tc>
          <w:tcPr>
            <w:tcW w:w="4185"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lastRenderedPageBreak/>
              <w:t>High</w:t>
            </w:r>
            <w:r>
              <w:rPr>
                <w:rFonts w:ascii="Times New Roman" w:hAnsi="Times New Roman" w:cs="Times New Roman"/>
                <w:color w:val="000000" w:themeColor="text1"/>
                <w:sz w:val="24"/>
                <w:szCs w:val="24"/>
              </w:rPr>
              <w:t xml:space="preserve">ly </w:t>
            </w:r>
            <w:r w:rsidRPr="00CA24CF">
              <w:rPr>
                <w:rFonts w:ascii="Times New Roman" w:hAnsi="Times New Roman" w:cs="Times New Roman"/>
                <w:color w:val="000000" w:themeColor="text1"/>
                <w:sz w:val="24"/>
                <w:szCs w:val="24"/>
              </w:rPr>
              <w:t>collateral security</w:t>
            </w:r>
            <w:r>
              <w:rPr>
                <w:rFonts w:ascii="Times New Roman" w:hAnsi="Times New Roman" w:cs="Times New Roman"/>
                <w:color w:val="000000" w:themeColor="text1"/>
                <w:sz w:val="24"/>
                <w:szCs w:val="24"/>
              </w:rPr>
              <w:t xml:space="preserve"> oriented approach of the bank</w:t>
            </w:r>
          </w:p>
        </w:tc>
        <w:tc>
          <w:tcPr>
            <w:tcW w:w="2530"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w:t>
            </w:r>
          </w:p>
        </w:tc>
        <w:tc>
          <w:tcPr>
            <w:tcW w:w="200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w:t>
            </w:r>
          </w:p>
        </w:tc>
      </w:tr>
      <w:tr w:rsidR="00526F11" w:rsidRPr="00CA24CF" w:rsidTr="00D83729">
        <w:trPr>
          <w:trHeight w:val="226"/>
          <w:jc w:val="center"/>
        </w:trPr>
        <w:tc>
          <w:tcPr>
            <w:tcW w:w="4185"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 xml:space="preserve">Demand </w:t>
            </w:r>
            <w:r>
              <w:rPr>
                <w:rFonts w:ascii="Times New Roman" w:hAnsi="Times New Roman" w:cs="Times New Roman"/>
                <w:color w:val="000000" w:themeColor="text1"/>
                <w:sz w:val="24"/>
                <w:szCs w:val="24"/>
              </w:rPr>
              <w:t xml:space="preserve">financial/audited financial statements for 3 to 5 years </w:t>
            </w:r>
          </w:p>
        </w:tc>
        <w:tc>
          <w:tcPr>
            <w:tcW w:w="2530"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22</w:t>
            </w:r>
          </w:p>
        </w:tc>
        <w:tc>
          <w:tcPr>
            <w:tcW w:w="200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44</w:t>
            </w:r>
          </w:p>
        </w:tc>
      </w:tr>
      <w:tr w:rsidR="00526F11" w:rsidRPr="00CA24CF" w:rsidTr="00D83729">
        <w:trPr>
          <w:trHeight w:val="212"/>
          <w:jc w:val="center"/>
        </w:trPr>
        <w:tc>
          <w:tcPr>
            <w:tcW w:w="4185"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Demand revenue documents, </w:t>
            </w:r>
            <w:proofErr w:type="spellStart"/>
            <w:r>
              <w:rPr>
                <w:rFonts w:ascii="Times New Roman" w:hAnsi="Times New Roman" w:cs="Times New Roman"/>
                <w:color w:val="000000" w:themeColor="text1"/>
                <w:sz w:val="24"/>
                <w:szCs w:val="24"/>
              </w:rPr>
              <w:t>NOCs</w:t>
            </w:r>
            <w:proofErr w:type="spellEnd"/>
            <w:r>
              <w:rPr>
                <w:rFonts w:ascii="Times New Roman" w:hAnsi="Times New Roman" w:cs="Times New Roman"/>
                <w:color w:val="000000" w:themeColor="text1"/>
                <w:sz w:val="24"/>
                <w:szCs w:val="24"/>
              </w:rPr>
              <w:t xml:space="preserve">, identity and address proof </w:t>
            </w:r>
          </w:p>
        </w:tc>
        <w:tc>
          <w:tcPr>
            <w:tcW w:w="2530"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200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r>
      <w:tr w:rsidR="00526F11" w:rsidRPr="00CA24CF" w:rsidTr="00D83729">
        <w:trPr>
          <w:trHeight w:val="212"/>
          <w:jc w:val="center"/>
        </w:trPr>
        <w:tc>
          <w:tcPr>
            <w:tcW w:w="4185"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Lengthy and cumbersome documents </w:t>
            </w:r>
          </w:p>
        </w:tc>
        <w:tc>
          <w:tcPr>
            <w:tcW w:w="2530"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200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w:t>
            </w:r>
          </w:p>
        </w:tc>
      </w:tr>
      <w:tr w:rsidR="00526F11" w:rsidRPr="00CA24CF" w:rsidTr="00D83729">
        <w:trPr>
          <w:trHeight w:val="212"/>
          <w:jc w:val="center"/>
        </w:trPr>
        <w:tc>
          <w:tcPr>
            <w:tcW w:w="4185"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Any other </w:t>
            </w:r>
          </w:p>
        </w:tc>
        <w:tc>
          <w:tcPr>
            <w:tcW w:w="2530"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00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226"/>
          <w:jc w:val="center"/>
        </w:trPr>
        <w:tc>
          <w:tcPr>
            <w:tcW w:w="4185"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2530"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w:t>
            </w:r>
            <w:r w:rsidRPr="00CA24CF">
              <w:rPr>
                <w:rFonts w:ascii="Times New Roman" w:hAnsi="Times New Roman" w:cs="Times New Roman"/>
                <w:b/>
                <w:color w:val="000000" w:themeColor="text1"/>
                <w:sz w:val="24"/>
                <w:szCs w:val="24"/>
              </w:rPr>
              <w:t>0</w:t>
            </w:r>
          </w:p>
        </w:tc>
        <w:tc>
          <w:tcPr>
            <w:tcW w:w="200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Source: Primary Data</w:t>
      </w:r>
    </w:p>
    <w:p w:rsidR="004D3420" w:rsidRPr="00CA24CF" w:rsidRDefault="004D3420"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CHART NO. 4.10</w:t>
      </w:r>
    </w:p>
    <w:p w:rsidR="00526F11" w:rsidRPr="00CA24CF" w:rsidRDefault="00526F11" w:rsidP="00584BCA">
      <w:pPr>
        <w:spacing w:after="0" w:line="360" w:lineRule="auto"/>
        <w:jc w:val="center"/>
        <w:rPr>
          <w:rFonts w:ascii="Times New Roman" w:hAnsi="Times New Roman" w:cs="Times New Roman"/>
          <w:b/>
          <w:noProof/>
          <w:color w:val="000000" w:themeColor="text1"/>
          <w:sz w:val="24"/>
          <w:szCs w:val="24"/>
        </w:rPr>
      </w:pPr>
      <w:r w:rsidRPr="00CA24CF">
        <w:rPr>
          <w:rFonts w:ascii="Times New Roman" w:hAnsi="Times New Roman" w:cs="Times New Roman"/>
          <w:b/>
          <w:color w:val="000000" w:themeColor="text1"/>
          <w:sz w:val="24"/>
          <w:szCs w:val="24"/>
        </w:rPr>
        <w:t>MAIN CONSTRAINS FACED WHILE RAISING LOANS</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noProof/>
          <w:color w:val="000000" w:themeColor="text1"/>
          <w:sz w:val="24"/>
          <w:szCs w:val="24"/>
          <w:lang w:val="en-IN" w:eastAsia="en-IN" w:bidi="ml-IN"/>
        </w:rPr>
        <w:drawing>
          <wp:inline distT="0" distB="0" distL="0" distR="0" wp14:anchorId="7F360782" wp14:editId="56CB0E38">
            <wp:extent cx="5165557" cy="1925052"/>
            <wp:effectExtent l="0" t="0" r="16510" b="1841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Default="00526F11" w:rsidP="00584BCA">
      <w:pPr>
        <w:spacing w:after="0" w:line="360" w:lineRule="auto"/>
        <w:jc w:val="both"/>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 xml:space="preserve">Table no.4.11 shows that 44% of the respondents said that they faced demand </w:t>
      </w:r>
      <w:r>
        <w:rPr>
          <w:rFonts w:ascii="Times New Roman" w:hAnsi="Times New Roman" w:cs="Times New Roman"/>
          <w:color w:val="000000" w:themeColor="text1"/>
          <w:sz w:val="24"/>
          <w:szCs w:val="24"/>
        </w:rPr>
        <w:t>financial/audited financial statements for 3 to 5 years while raising loans, 30</w:t>
      </w:r>
      <w:r w:rsidRPr="00CA24CF">
        <w:rPr>
          <w:rFonts w:ascii="Times New Roman" w:hAnsi="Times New Roman" w:cs="Times New Roman"/>
          <w:color w:val="000000" w:themeColor="text1"/>
          <w:sz w:val="24"/>
          <w:szCs w:val="24"/>
        </w:rPr>
        <w:t xml:space="preserve">% faced demand </w:t>
      </w:r>
      <w:r>
        <w:rPr>
          <w:rFonts w:ascii="Times New Roman" w:hAnsi="Times New Roman" w:cs="Times New Roman"/>
          <w:color w:val="000000" w:themeColor="text1"/>
          <w:sz w:val="24"/>
          <w:szCs w:val="24"/>
        </w:rPr>
        <w:t xml:space="preserve">high collateral security, 16% faced lengthy and cumbersome documents </w:t>
      </w:r>
      <w:r w:rsidRPr="00CA24CF">
        <w:rPr>
          <w:rFonts w:ascii="Times New Roman" w:hAnsi="Times New Roman" w:cs="Times New Roman"/>
          <w:color w:val="000000" w:themeColor="text1"/>
          <w:sz w:val="24"/>
          <w:szCs w:val="24"/>
        </w:rPr>
        <w:t xml:space="preserve">and </w:t>
      </w:r>
      <w:r>
        <w:rPr>
          <w:rFonts w:ascii="Times New Roman" w:hAnsi="Times New Roman" w:cs="Times New Roman"/>
          <w:color w:val="000000" w:themeColor="text1"/>
          <w:sz w:val="24"/>
          <w:szCs w:val="24"/>
        </w:rPr>
        <w:t>10</w:t>
      </w:r>
      <w:r w:rsidRPr="00CA24CF">
        <w:rPr>
          <w:rFonts w:ascii="Times New Roman" w:hAnsi="Times New Roman" w:cs="Times New Roman"/>
          <w:color w:val="000000" w:themeColor="text1"/>
          <w:sz w:val="24"/>
          <w:szCs w:val="24"/>
        </w:rPr>
        <w:t xml:space="preserve">% faced </w:t>
      </w:r>
      <w:r w:rsidRPr="00F9356F">
        <w:rPr>
          <w:rFonts w:ascii="Times New Roman" w:hAnsi="Times New Roman" w:cs="Times New Roman"/>
          <w:color w:val="000000" w:themeColor="text1"/>
          <w:sz w:val="24"/>
          <w:szCs w:val="24"/>
        </w:rPr>
        <w:t xml:space="preserve">Demand revenue documents, </w:t>
      </w:r>
      <w:proofErr w:type="spellStart"/>
      <w:r w:rsidRPr="00F9356F">
        <w:rPr>
          <w:rFonts w:ascii="Times New Roman" w:hAnsi="Times New Roman" w:cs="Times New Roman"/>
          <w:color w:val="000000" w:themeColor="text1"/>
          <w:sz w:val="24"/>
          <w:szCs w:val="24"/>
        </w:rPr>
        <w:t>NOCs</w:t>
      </w:r>
      <w:proofErr w:type="spellEnd"/>
      <w:r w:rsidRPr="00F9356F">
        <w:rPr>
          <w:rFonts w:ascii="Times New Roman" w:hAnsi="Times New Roman" w:cs="Times New Roman"/>
          <w:color w:val="000000" w:themeColor="text1"/>
          <w:sz w:val="24"/>
          <w:szCs w:val="24"/>
        </w:rPr>
        <w:t xml:space="preserve">, identity and address proof </w:t>
      </w:r>
      <w:r w:rsidRPr="00CA24CF">
        <w:rPr>
          <w:rFonts w:ascii="Times New Roman" w:hAnsi="Times New Roman" w:cs="Times New Roman"/>
          <w:color w:val="000000" w:themeColor="text1"/>
          <w:sz w:val="24"/>
          <w:szCs w:val="24"/>
        </w:rPr>
        <w:t>while raising loans.</w:t>
      </w:r>
    </w:p>
    <w:p w:rsidR="00526F11" w:rsidRDefault="00526F11" w:rsidP="00584BCA">
      <w:pPr>
        <w:spacing w:after="0" w:line="360" w:lineRule="auto"/>
        <w:jc w:val="both"/>
        <w:rPr>
          <w:rFonts w:ascii="Times New Roman" w:hAnsi="Times New Roman" w:cs="Times New Roman"/>
          <w:color w:val="000000" w:themeColor="text1"/>
          <w:sz w:val="24"/>
          <w:szCs w:val="24"/>
        </w:rPr>
      </w:pPr>
    </w:p>
    <w:p w:rsidR="00526F11" w:rsidRDefault="00526F11" w:rsidP="00584BCA">
      <w:pPr>
        <w:spacing w:after="0" w:line="360" w:lineRule="auto"/>
        <w:jc w:val="both"/>
        <w:rPr>
          <w:rFonts w:ascii="Times New Roman" w:hAnsi="Times New Roman" w:cs="Times New Roman"/>
          <w:color w:val="000000" w:themeColor="text1"/>
          <w:sz w:val="24"/>
          <w:szCs w:val="24"/>
        </w:rPr>
      </w:pPr>
    </w:p>
    <w:p w:rsidR="00526F11" w:rsidRPr="00CA24CF" w:rsidRDefault="00526F11" w:rsidP="00584BCA">
      <w:pPr>
        <w:spacing w:after="0" w:line="360" w:lineRule="auto"/>
        <w:jc w:val="both"/>
        <w:rPr>
          <w:rFonts w:ascii="Times New Roman" w:hAnsi="Times New Roman" w:cs="Times New Roman"/>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TABLE NO. 4.</w:t>
      </w:r>
      <w:r>
        <w:rPr>
          <w:rFonts w:ascii="Times New Roman" w:hAnsi="Times New Roman" w:cs="Times New Roman"/>
          <w:b/>
          <w:color w:val="000000" w:themeColor="text1"/>
          <w:sz w:val="24"/>
          <w:szCs w:val="24"/>
        </w:rPr>
        <w:t>11</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MOST SUGGESTED CONSTRAINTS TO MINIMIZE CONSTRAINTS IN GETTING FINANCING</w:t>
      </w:r>
    </w:p>
    <w:tbl>
      <w:tblPr>
        <w:tblStyle w:val="TableGrid"/>
        <w:tblW w:w="8790" w:type="dxa"/>
        <w:jc w:val="center"/>
        <w:tblLook w:val="04A0" w:firstRow="1" w:lastRow="0" w:firstColumn="1" w:lastColumn="0" w:noHBand="0" w:noVBand="1"/>
      </w:tblPr>
      <w:tblGrid>
        <w:gridCol w:w="4495"/>
        <w:gridCol w:w="2551"/>
        <w:gridCol w:w="1744"/>
      </w:tblGrid>
      <w:tr w:rsidR="00526F11" w:rsidRPr="00CA24CF" w:rsidTr="00D83729">
        <w:trPr>
          <w:trHeight w:val="337"/>
          <w:jc w:val="center"/>
        </w:trPr>
        <w:tc>
          <w:tcPr>
            <w:tcW w:w="4495"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lastRenderedPageBreak/>
              <w:t>Particulars</w:t>
            </w:r>
          </w:p>
        </w:tc>
        <w:tc>
          <w:tcPr>
            <w:tcW w:w="2551"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1744"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337"/>
          <w:jc w:val="center"/>
        </w:trPr>
        <w:tc>
          <w:tcPr>
            <w:tcW w:w="4495"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Collateral norms should be relaxed </w:t>
            </w:r>
          </w:p>
        </w:tc>
        <w:tc>
          <w:tcPr>
            <w:tcW w:w="2551"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w:t>
            </w:r>
          </w:p>
        </w:tc>
        <w:tc>
          <w:tcPr>
            <w:tcW w:w="1744"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w:t>
            </w:r>
          </w:p>
        </w:tc>
      </w:tr>
      <w:tr w:rsidR="00526F11" w:rsidRPr="00CA24CF" w:rsidTr="00D83729">
        <w:trPr>
          <w:trHeight w:val="317"/>
          <w:jc w:val="center"/>
        </w:trPr>
        <w:tc>
          <w:tcPr>
            <w:tcW w:w="4495"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Audited financial should not be insisted upon</w:t>
            </w:r>
          </w:p>
        </w:tc>
        <w:tc>
          <w:tcPr>
            <w:tcW w:w="2551"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p>
        </w:tc>
        <w:tc>
          <w:tcPr>
            <w:tcW w:w="1744"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22</w:t>
            </w:r>
          </w:p>
        </w:tc>
      </w:tr>
      <w:tr w:rsidR="00526F11" w:rsidRPr="00CA24CF" w:rsidTr="00D83729">
        <w:trPr>
          <w:trHeight w:val="317"/>
          <w:jc w:val="center"/>
        </w:trPr>
        <w:tc>
          <w:tcPr>
            <w:tcW w:w="4495"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Bank officials should help in filling up application </w:t>
            </w:r>
          </w:p>
        </w:tc>
        <w:tc>
          <w:tcPr>
            <w:tcW w:w="2551"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p>
        </w:tc>
        <w:tc>
          <w:tcPr>
            <w:tcW w:w="1744"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28</w:t>
            </w:r>
          </w:p>
        </w:tc>
      </w:tr>
      <w:tr w:rsidR="00526F11" w:rsidRPr="00CA24CF" w:rsidTr="00D83729">
        <w:trPr>
          <w:trHeight w:val="317"/>
          <w:jc w:val="center"/>
        </w:trPr>
        <w:tc>
          <w:tcPr>
            <w:tcW w:w="4495"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Simplified documents </w:t>
            </w:r>
          </w:p>
        </w:tc>
        <w:tc>
          <w:tcPr>
            <w:tcW w:w="2551"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1744"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p>
        </w:tc>
      </w:tr>
      <w:tr w:rsidR="00526F11" w:rsidRPr="00CA24CF" w:rsidTr="00D83729">
        <w:trPr>
          <w:trHeight w:val="317"/>
          <w:jc w:val="center"/>
        </w:trPr>
        <w:tc>
          <w:tcPr>
            <w:tcW w:w="4495"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Any other </w:t>
            </w:r>
          </w:p>
        </w:tc>
        <w:tc>
          <w:tcPr>
            <w:tcW w:w="2551"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1744"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337"/>
          <w:jc w:val="center"/>
        </w:trPr>
        <w:tc>
          <w:tcPr>
            <w:tcW w:w="4495"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2551"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w:t>
            </w:r>
            <w:r w:rsidRPr="00CA24CF">
              <w:rPr>
                <w:rFonts w:ascii="Times New Roman" w:hAnsi="Times New Roman" w:cs="Times New Roman"/>
                <w:b/>
                <w:color w:val="000000" w:themeColor="text1"/>
                <w:sz w:val="24"/>
                <w:szCs w:val="24"/>
              </w:rPr>
              <w:t>0</w:t>
            </w:r>
          </w:p>
        </w:tc>
        <w:tc>
          <w:tcPr>
            <w:tcW w:w="1744"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Source: Primary Data</w:t>
      </w:r>
    </w:p>
    <w:p w:rsidR="004D3420" w:rsidRPr="00CA24CF" w:rsidRDefault="004D3420"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CHART NO. 4.</w:t>
      </w:r>
      <w:r>
        <w:rPr>
          <w:rFonts w:ascii="Times New Roman" w:hAnsi="Times New Roman" w:cs="Times New Roman"/>
          <w:b/>
          <w:color w:val="000000" w:themeColor="text1"/>
          <w:sz w:val="24"/>
          <w:szCs w:val="24"/>
        </w:rPr>
        <w:t>11</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MOST SUGGESTED CONSTRAINTS TO MINIMIZE CONSTRAINTS IN GETTING FINANCING</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noProof/>
          <w:color w:val="000000" w:themeColor="text1"/>
          <w:sz w:val="24"/>
          <w:szCs w:val="24"/>
          <w:lang w:val="en-IN" w:eastAsia="en-IN" w:bidi="ml-IN"/>
        </w:rPr>
        <w:drawing>
          <wp:inline distT="0" distB="0" distL="0" distR="0" wp14:anchorId="46ED6E42" wp14:editId="1DABB3BE">
            <wp:extent cx="5454315" cy="2085474"/>
            <wp:effectExtent l="0" t="0" r="13335" b="1016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Default="00526F11" w:rsidP="00584BCA">
      <w:pPr>
        <w:spacing w:after="0" w:line="360" w:lineRule="auto"/>
        <w:jc w:val="both"/>
        <w:rPr>
          <w:rFonts w:ascii="Times New Roman" w:hAnsi="Times New Roman" w:cs="Times New Roman"/>
          <w:bCs/>
          <w:color w:val="000000" w:themeColor="text1"/>
          <w:sz w:val="24"/>
          <w:szCs w:val="24"/>
        </w:rPr>
      </w:pPr>
      <w:r w:rsidRPr="00CA24CF">
        <w:rPr>
          <w:rFonts w:ascii="Times New Roman" w:hAnsi="Times New Roman" w:cs="Times New Roman"/>
          <w:bCs/>
          <w:color w:val="000000" w:themeColor="text1"/>
          <w:sz w:val="24"/>
          <w:szCs w:val="24"/>
        </w:rPr>
        <w:t>Table no.4.1</w:t>
      </w:r>
      <w:r>
        <w:rPr>
          <w:rFonts w:ascii="Times New Roman" w:hAnsi="Times New Roman" w:cs="Times New Roman"/>
          <w:bCs/>
          <w:color w:val="000000" w:themeColor="text1"/>
          <w:sz w:val="24"/>
          <w:szCs w:val="24"/>
        </w:rPr>
        <w:t>1</w:t>
      </w:r>
      <w:r w:rsidRPr="00CA24CF">
        <w:rPr>
          <w:rFonts w:ascii="Times New Roman" w:hAnsi="Times New Roman" w:cs="Times New Roman"/>
          <w:bCs/>
          <w:color w:val="000000" w:themeColor="text1"/>
          <w:sz w:val="24"/>
          <w:szCs w:val="24"/>
        </w:rPr>
        <w:t xml:space="preserve"> shows that 3</w:t>
      </w:r>
      <w:r>
        <w:rPr>
          <w:rFonts w:ascii="Times New Roman" w:hAnsi="Times New Roman" w:cs="Times New Roman"/>
          <w:bCs/>
          <w:color w:val="000000" w:themeColor="text1"/>
          <w:sz w:val="24"/>
          <w:szCs w:val="24"/>
        </w:rPr>
        <w:t>0</w:t>
      </w:r>
      <w:r w:rsidRPr="00CA24CF">
        <w:rPr>
          <w:rFonts w:ascii="Times New Roman" w:hAnsi="Times New Roman" w:cs="Times New Roman"/>
          <w:bCs/>
          <w:color w:val="000000" w:themeColor="text1"/>
          <w:sz w:val="24"/>
          <w:szCs w:val="24"/>
        </w:rPr>
        <w:t xml:space="preserve">% of the respondents suggested that collateral norms should be lowered. </w:t>
      </w:r>
      <w:r>
        <w:rPr>
          <w:rFonts w:ascii="Times New Roman" w:hAnsi="Times New Roman" w:cs="Times New Roman"/>
          <w:bCs/>
          <w:color w:val="000000" w:themeColor="text1"/>
          <w:sz w:val="24"/>
          <w:szCs w:val="24"/>
        </w:rPr>
        <w:t>20</w:t>
      </w:r>
      <w:r w:rsidRPr="00CA24CF">
        <w:rPr>
          <w:rFonts w:ascii="Times New Roman" w:hAnsi="Times New Roman" w:cs="Times New Roman"/>
          <w:bCs/>
          <w:color w:val="000000" w:themeColor="text1"/>
          <w:sz w:val="24"/>
          <w:szCs w:val="24"/>
        </w:rPr>
        <w:t xml:space="preserve">% of them suggested simplifying the documents which needed for loan rising and </w:t>
      </w:r>
      <w:r>
        <w:rPr>
          <w:rFonts w:ascii="Times New Roman" w:hAnsi="Times New Roman" w:cs="Times New Roman"/>
          <w:bCs/>
          <w:color w:val="000000" w:themeColor="text1"/>
          <w:sz w:val="24"/>
          <w:szCs w:val="24"/>
        </w:rPr>
        <w:t>28</w:t>
      </w:r>
      <w:r w:rsidRPr="00CA24CF">
        <w:rPr>
          <w:rFonts w:ascii="Times New Roman" w:hAnsi="Times New Roman" w:cs="Times New Roman"/>
          <w:bCs/>
          <w:color w:val="000000" w:themeColor="text1"/>
          <w:sz w:val="24"/>
          <w:szCs w:val="24"/>
        </w:rPr>
        <w:t xml:space="preserve">% suggested that the banks should help in filling up the applications in order to minimize constrains. </w:t>
      </w:r>
      <w:r>
        <w:rPr>
          <w:rFonts w:ascii="Times New Roman" w:hAnsi="Times New Roman" w:cs="Times New Roman"/>
          <w:bCs/>
          <w:color w:val="000000" w:themeColor="text1"/>
          <w:sz w:val="24"/>
          <w:szCs w:val="24"/>
        </w:rPr>
        <w:t xml:space="preserve">22% said that audited financial should not be insisted. </w:t>
      </w:r>
    </w:p>
    <w:p w:rsidR="00526F11" w:rsidRDefault="00526F11" w:rsidP="00584BCA">
      <w:pPr>
        <w:spacing w:after="0" w:line="360" w:lineRule="auto"/>
        <w:jc w:val="both"/>
        <w:rPr>
          <w:rFonts w:ascii="Times New Roman" w:hAnsi="Times New Roman" w:cs="Times New Roman"/>
          <w:bCs/>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sz w:val="24"/>
          <w:szCs w:val="24"/>
        </w:rPr>
      </w:pPr>
      <w:r w:rsidRPr="00CA24CF">
        <w:rPr>
          <w:rFonts w:ascii="Times New Roman" w:hAnsi="Times New Roman" w:cs="Times New Roman"/>
          <w:b/>
          <w:color w:val="000000" w:themeColor="text1"/>
          <w:sz w:val="24"/>
          <w:szCs w:val="24"/>
        </w:rPr>
        <w:t>TABLE NO. 4.1</w:t>
      </w:r>
      <w:r>
        <w:rPr>
          <w:rFonts w:ascii="Times New Roman" w:hAnsi="Times New Roman" w:cs="Times New Roman"/>
          <w:b/>
          <w:color w:val="000000" w:themeColor="text1"/>
          <w:sz w:val="24"/>
          <w:szCs w:val="24"/>
        </w:rPr>
        <w:t>2</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sz w:val="24"/>
          <w:szCs w:val="24"/>
        </w:rPr>
        <w:t>AWARE</w:t>
      </w:r>
      <w:r>
        <w:rPr>
          <w:rFonts w:ascii="Times New Roman" w:hAnsi="Times New Roman" w:cs="Times New Roman"/>
          <w:b/>
          <w:sz w:val="24"/>
          <w:szCs w:val="24"/>
        </w:rPr>
        <w:t>NESS</w:t>
      </w:r>
      <w:r w:rsidRPr="00CA24CF">
        <w:rPr>
          <w:rFonts w:ascii="Times New Roman" w:hAnsi="Times New Roman" w:cs="Times New Roman"/>
          <w:b/>
          <w:sz w:val="24"/>
          <w:szCs w:val="24"/>
        </w:rPr>
        <w:t xml:space="preserve"> OF THE VARIOUS PROMOTIONAL SCHEMES LAUNCHED BY DIFFERENT BANKS FOR SME’s AND </w:t>
      </w:r>
      <w:proofErr w:type="spellStart"/>
      <w:r w:rsidRPr="00CA24CF">
        <w:rPr>
          <w:rFonts w:ascii="Times New Roman" w:hAnsi="Times New Roman" w:cs="Times New Roman"/>
          <w:b/>
          <w:sz w:val="24"/>
          <w:szCs w:val="24"/>
        </w:rPr>
        <w:t>MSME’s</w:t>
      </w:r>
      <w:proofErr w:type="spellEnd"/>
    </w:p>
    <w:tbl>
      <w:tblPr>
        <w:tblStyle w:val="TableGrid"/>
        <w:tblW w:w="0" w:type="auto"/>
        <w:jc w:val="center"/>
        <w:tblLook w:val="04A0" w:firstRow="1" w:lastRow="0" w:firstColumn="1" w:lastColumn="0" w:noHBand="0" w:noVBand="1"/>
      </w:tblPr>
      <w:tblGrid>
        <w:gridCol w:w="3473"/>
        <w:gridCol w:w="2624"/>
        <w:gridCol w:w="2206"/>
      </w:tblGrid>
      <w:tr w:rsidR="00526F11" w:rsidRPr="00CA24CF" w:rsidTr="00D83729">
        <w:trPr>
          <w:trHeight w:val="632"/>
          <w:jc w:val="center"/>
        </w:trPr>
        <w:tc>
          <w:tcPr>
            <w:tcW w:w="352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lastRenderedPageBreak/>
              <w:t>Particulars</w:t>
            </w:r>
          </w:p>
        </w:tc>
        <w:tc>
          <w:tcPr>
            <w:tcW w:w="2653"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2228"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551"/>
          <w:jc w:val="center"/>
        </w:trPr>
        <w:tc>
          <w:tcPr>
            <w:tcW w:w="352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Yes</w:t>
            </w:r>
          </w:p>
        </w:tc>
        <w:tc>
          <w:tcPr>
            <w:tcW w:w="2653"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w:t>
            </w:r>
          </w:p>
        </w:tc>
        <w:tc>
          <w:tcPr>
            <w:tcW w:w="2228"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80</w:t>
            </w:r>
          </w:p>
        </w:tc>
      </w:tr>
      <w:tr w:rsidR="00526F11" w:rsidRPr="00CA24CF" w:rsidTr="00D83729">
        <w:trPr>
          <w:trHeight w:val="677"/>
          <w:jc w:val="center"/>
        </w:trPr>
        <w:tc>
          <w:tcPr>
            <w:tcW w:w="352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No</w:t>
            </w:r>
          </w:p>
        </w:tc>
        <w:tc>
          <w:tcPr>
            <w:tcW w:w="2653"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2228"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20</w:t>
            </w:r>
          </w:p>
        </w:tc>
      </w:tr>
      <w:tr w:rsidR="00526F11" w:rsidRPr="00CA24CF" w:rsidTr="00D83729">
        <w:trPr>
          <w:trHeight w:val="677"/>
          <w:jc w:val="center"/>
        </w:trPr>
        <w:tc>
          <w:tcPr>
            <w:tcW w:w="352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2653"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50</w:t>
            </w:r>
          </w:p>
        </w:tc>
        <w:tc>
          <w:tcPr>
            <w:tcW w:w="2228"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Source: Primary Data</w:t>
      </w:r>
    </w:p>
    <w:p w:rsidR="004D3420" w:rsidRPr="00CA24CF" w:rsidRDefault="004D3420"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CHART NO. 4.</w:t>
      </w:r>
      <w:r>
        <w:rPr>
          <w:rFonts w:ascii="Times New Roman" w:hAnsi="Times New Roman" w:cs="Times New Roman"/>
          <w:b/>
          <w:color w:val="000000" w:themeColor="text1"/>
          <w:sz w:val="24"/>
          <w:szCs w:val="24"/>
        </w:rPr>
        <w:t>12</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sz w:val="24"/>
          <w:szCs w:val="24"/>
        </w:rPr>
        <w:t>AWARE</w:t>
      </w:r>
      <w:r>
        <w:rPr>
          <w:rFonts w:ascii="Times New Roman" w:hAnsi="Times New Roman" w:cs="Times New Roman"/>
          <w:b/>
          <w:sz w:val="24"/>
          <w:szCs w:val="24"/>
        </w:rPr>
        <w:t>NESS</w:t>
      </w:r>
      <w:r w:rsidRPr="00CA24CF">
        <w:rPr>
          <w:rFonts w:ascii="Times New Roman" w:hAnsi="Times New Roman" w:cs="Times New Roman"/>
          <w:b/>
          <w:sz w:val="24"/>
          <w:szCs w:val="24"/>
        </w:rPr>
        <w:t xml:space="preserve"> OF THE VARIOUS PROMOTIONAL SCHEMES LAUNCHED BY DIFFERENT BANKS FOR SME’s AND </w:t>
      </w:r>
      <w:proofErr w:type="spellStart"/>
      <w:r w:rsidRPr="00CA24CF">
        <w:rPr>
          <w:rFonts w:ascii="Times New Roman" w:hAnsi="Times New Roman" w:cs="Times New Roman"/>
          <w:b/>
          <w:sz w:val="24"/>
          <w:szCs w:val="24"/>
        </w:rPr>
        <w:t>MSME’s</w:t>
      </w:r>
      <w:proofErr w:type="spellEnd"/>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noProof/>
          <w:color w:val="000000" w:themeColor="text1"/>
          <w:sz w:val="24"/>
          <w:szCs w:val="24"/>
          <w:lang w:val="en-IN" w:eastAsia="en-IN" w:bidi="ml-IN"/>
        </w:rPr>
        <w:drawing>
          <wp:inline distT="0" distB="0" distL="0" distR="0" wp14:anchorId="5F1B4ABA" wp14:editId="350E9F15">
            <wp:extent cx="5036457" cy="2438400"/>
            <wp:effectExtent l="0" t="0" r="12065"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Default="00526F11" w:rsidP="00584BCA">
      <w:pPr>
        <w:spacing w:after="0" w:line="360" w:lineRule="auto"/>
        <w:jc w:val="both"/>
        <w:rPr>
          <w:rFonts w:ascii="Times New Roman" w:hAnsi="Times New Roman" w:cs="Times New Roman"/>
          <w:bCs/>
          <w:color w:val="000000" w:themeColor="text1"/>
          <w:sz w:val="24"/>
          <w:szCs w:val="24"/>
        </w:rPr>
      </w:pPr>
      <w:r w:rsidRPr="00CA24CF">
        <w:rPr>
          <w:rFonts w:ascii="Times New Roman" w:hAnsi="Times New Roman" w:cs="Times New Roman"/>
          <w:bCs/>
          <w:color w:val="000000" w:themeColor="text1"/>
          <w:sz w:val="24"/>
          <w:szCs w:val="24"/>
        </w:rPr>
        <w:t>Table 4.1</w:t>
      </w:r>
      <w:r>
        <w:rPr>
          <w:rFonts w:ascii="Times New Roman" w:hAnsi="Times New Roman" w:cs="Times New Roman"/>
          <w:bCs/>
          <w:color w:val="000000" w:themeColor="text1"/>
          <w:sz w:val="24"/>
          <w:szCs w:val="24"/>
        </w:rPr>
        <w:t>2</w:t>
      </w:r>
      <w:r w:rsidRPr="00CA24CF">
        <w:rPr>
          <w:rFonts w:ascii="Times New Roman" w:hAnsi="Times New Roman" w:cs="Times New Roman"/>
          <w:bCs/>
          <w:color w:val="000000" w:themeColor="text1"/>
          <w:sz w:val="24"/>
          <w:szCs w:val="24"/>
        </w:rPr>
        <w:t xml:space="preserve"> shows that 80% of the respondents aware of the various promotional schemes launched by different banks for SME’s and MSME’s.20% of them are not aware of it.</w:t>
      </w:r>
    </w:p>
    <w:p w:rsidR="00526F11" w:rsidRDefault="00526F11" w:rsidP="00584BCA">
      <w:pPr>
        <w:spacing w:after="0" w:line="360" w:lineRule="auto"/>
        <w:jc w:val="both"/>
        <w:rPr>
          <w:rFonts w:ascii="Times New Roman" w:hAnsi="Times New Roman" w:cs="Times New Roman"/>
          <w:bCs/>
          <w:color w:val="000000" w:themeColor="text1"/>
          <w:sz w:val="24"/>
          <w:szCs w:val="24"/>
        </w:rPr>
      </w:pPr>
    </w:p>
    <w:p w:rsidR="00112089" w:rsidRDefault="00112089" w:rsidP="00584BCA">
      <w:pPr>
        <w:spacing w:after="0" w:line="360" w:lineRule="auto"/>
        <w:jc w:val="both"/>
        <w:rPr>
          <w:rFonts w:ascii="Times New Roman" w:hAnsi="Times New Roman" w:cs="Times New Roman"/>
          <w:bCs/>
          <w:color w:val="000000" w:themeColor="text1"/>
          <w:sz w:val="24"/>
          <w:szCs w:val="24"/>
        </w:rPr>
      </w:pPr>
    </w:p>
    <w:p w:rsidR="00112089" w:rsidRDefault="00112089" w:rsidP="00584BCA">
      <w:pPr>
        <w:spacing w:after="0" w:line="360" w:lineRule="auto"/>
        <w:jc w:val="both"/>
        <w:rPr>
          <w:rFonts w:ascii="Times New Roman" w:hAnsi="Times New Roman" w:cs="Times New Roman"/>
          <w:bCs/>
          <w:color w:val="000000" w:themeColor="text1"/>
          <w:sz w:val="24"/>
          <w:szCs w:val="24"/>
        </w:rPr>
      </w:pPr>
    </w:p>
    <w:p w:rsidR="004D3420" w:rsidRDefault="004D3420" w:rsidP="00584BCA">
      <w:pPr>
        <w:spacing w:after="0" w:line="360" w:lineRule="auto"/>
        <w:jc w:val="both"/>
        <w:rPr>
          <w:rFonts w:ascii="Times New Roman" w:hAnsi="Times New Roman" w:cs="Times New Roman"/>
          <w:bCs/>
          <w:color w:val="000000" w:themeColor="text1"/>
          <w:sz w:val="24"/>
          <w:szCs w:val="24"/>
        </w:rPr>
      </w:pPr>
    </w:p>
    <w:p w:rsidR="00526F11" w:rsidRPr="00CA24CF" w:rsidRDefault="00526F11" w:rsidP="00584BCA">
      <w:pPr>
        <w:spacing w:after="0" w:line="360" w:lineRule="auto"/>
        <w:jc w:val="both"/>
        <w:rPr>
          <w:rFonts w:ascii="Times New Roman" w:hAnsi="Times New Roman" w:cs="Times New Roman"/>
          <w:bCs/>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TABLE NO. 4.</w:t>
      </w:r>
      <w:r>
        <w:rPr>
          <w:rFonts w:ascii="Times New Roman" w:hAnsi="Times New Roman" w:cs="Times New Roman"/>
          <w:b/>
          <w:color w:val="000000" w:themeColor="text1"/>
          <w:sz w:val="24"/>
          <w:szCs w:val="24"/>
        </w:rPr>
        <w:t>13</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MAIN ADVANTAGE OF THE PRESENT BANK</w:t>
      </w:r>
    </w:p>
    <w:tbl>
      <w:tblPr>
        <w:tblStyle w:val="TableGrid"/>
        <w:tblW w:w="8873" w:type="dxa"/>
        <w:jc w:val="center"/>
        <w:tblLook w:val="04A0" w:firstRow="1" w:lastRow="0" w:firstColumn="1" w:lastColumn="0" w:noHBand="0" w:noVBand="1"/>
      </w:tblPr>
      <w:tblGrid>
        <w:gridCol w:w="3656"/>
        <w:gridCol w:w="2513"/>
        <w:gridCol w:w="2704"/>
      </w:tblGrid>
      <w:tr w:rsidR="00526F11" w:rsidRPr="00CA24CF" w:rsidTr="00D83729">
        <w:trPr>
          <w:trHeight w:val="369"/>
          <w:jc w:val="center"/>
        </w:trPr>
        <w:tc>
          <w:tcPr>
            <w:tcW w:w="3656" w:type="dxa"/>
            <w:vAlign w:val="center"/>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Particulars</w:t>
            </w:r>
          </w:p>
        </w:tc>
        <w:tc>
          <w:tcPr>
            <w:tcW w:w="2513" w:type="dxa"/>
            <w:vAlign w:val="center"/>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2704" w:type="dxa"/>
            <w:vAlign w:val="center"/>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298"/>
          <w:jc w:val="center"/>
        </w:trPr>
        <w:tc>
          <w:tcPr>
            <w:tcW w:w="3656" w:type="dxa"/>
            <w:vAlign w:val="center"/>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lastRenderedPageBreak/>
              <w:t>Low interest rate and service charges</w:t>
            </w:r>
          </w:p>
        </w:tc>
        <w:tc>
          <w:tcPr>
            <w:tcW w:w="2513" w:type="dxa"/>
            <w:vAlign w:val="center"/>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w:t>
            </w:r>
          </w:p>
        </w:tc>
        <w:tc>
          <w:tcPr>
            <w:tcW w:w="2704" w:type="dxa"/>
            <w:vAlign w:val="center"/>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50</w:t>
            </w:r>
          </w:p>
        </w:tc>
      </w:tr>
      <w:tr w:rsidR="00526F11" w:rsidRPr="00CA24CF" w:rsidTr="00D83729">
        <w:trPr>
          <w:trHeight w:val="369"/>
          <w:jc w:val="center"/>
        </w:trPr>
        <w:tc>
          <w:tcPr>
            <w:tcW w:w="3656" w:type="dxa"/>
            <w:vAlign w:val="center"/>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Quick decision taking ability of bank officials </w:t>
            </w:r>
          </w:p>
        </w:tc>
        <w:tc>
          <w:tcPr>
            <w:tcW w:w="2513" w:type="dxa"/>
            <w:vAlign w:val="center"/>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2704" w:type="dxa"/>
            <w:vAlign w:val="center"/>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4</w:t>
            </w:r>
          </w:p>
        </w:tc>
      </w:tr>
      <w:tr w:rsidR="00526F11" w:rsidRPr="00CA24CF" w:rsidTr="00D83729">
        <w:trPr>
          <w:trHeight w:val="369"/>
          <w:jc w:val="center"/>
        </w:trPr>
        <w:tc>
          <w:tcPr>
            <w:tcW w:w="3656" w:type="dxa"/>
            <w:vAlign w:val="center"/>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Rendering assistance and overdraft in case of emergency </w:t>
            </w:r>
          </w:p>
        </w:tc>
        <w:tc>
          <w:tcPr>
            <w:tcW w:w="2513" w:type="dxa"/>
            <w:vAlign w:val="center"/>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2704" w:type="dxa"/>
            <w:vAlign w:val="center"/>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20</w:t>
            </w:r>
          </w:p>
        </w:tc>
      </w:tr>
      <w:tr w:rsidR="00526F11" w:rsidRPr="00CA24CF" w:rsidTr="00D83729">
        <w:trPr>
          <w:trHeight w:val="369"/>
          <w:jc w:val="center"/>
        </w:trPr>
        <w:tc>
          <w:tcPr>
            <w:tcW w:w="3656" w:type="dxa"/>
            <w:vAlign w:val="center"/>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Less paper work, simplified application and documentation </w:t>
            </w:r>
          </w:p>
        </w:tc>
        <w:tc>
          <w:tcPr>
            <w:tcW w:w="2513" w:type="dxa"/>
            <w:vAlign w:val="center"/>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2704" w:type="dxa"/>
            <w:vAlign w:val="center"/>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6</w:t>
            </w:r>
          </w:p>
        </w:tc>
      </w:tr>
      <w:tr w:rsidR="00526F11" w:rsidRPr="00CA24CF" w:rsidTr="00D83729">
        <w:trPr>
          <w:trHeight w:val="369"/>
          <w:jc w:val="center"/>
        </w:trPr>
        <w:tc>
          <w:tcPr>
            <w:tcW w:w="3656" w:type="dxa"/>
            <w:vAlign w:val="center"/>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Any other </w:t>
            </w:r>
          </w:p>
        </w:tc>
        <w:tc>
          <w:tcPr>
            <w:tcW w:w="2513" w:type="dxa"/>
            <w:vAlign w:val="center"/>
          </w:tcPr>
          <w:p w:rsidR="00526F11"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704" w:type="dxa"/>
            <w:vAlign w:val="center"/>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369"/>
          <w:jc w:val="center"/>
        </w:trPr>
        <w:tc>
          <w:tcPr>
            <w:tcW w:w="3656" w:type="dxa"/>
            <w:vAlign w:val="center"/>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2513" w:type="dxa"/>
            <w:vAlign w:val="center"/>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50</w:t>
            </w:r>
          </w:p>
        </w:tc>
        <w:tc>
          <w:tcPr>
            <w:tcW w:w="2704" w:type="dxa"/>
            <w:vAlign w:val="center"/>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Source: Primary Data</w:t>
      </w:r>
    </w:p>
    <w:p w:rsidR="004D3420" w:rsidRPr="00CA24CF" w:rsidRDefault="004D3420"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CHART NO. 4.</w:t>
      </w:r>
      <w:r>
        <w:rPr>
          <w:rFonts w:ascii="Times New Roman" w:hAnsi="Times New Roman" w:cs="Times New Roman"/>
          <w:b/>
          <w:color w:val="000000" w:themeColor="text1"/>
          <w:sz w:val="24"/>
          <w:szCs w:val="24"/>
        </w:rPr>
        <w:t>13</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MAIN ADVANTAGE OF THE PRESENT BANK</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414454">
        <w:rPr>
          <w:rFonts w:ascii="Times New Roman" w:hAnsi="Times New Roman" w:cs="Times New Roman"/>
          <w:b/>
          <w:noProof/>
          <w:color w:val="000000" w:themeColor="text1"/>
          <w:sz w:val="24"/>
          <w:szCs w:val="24"/>
          <w:lang w:val="en-IN" w:eastAsia="en-IN" w:bidi="ml-IN"/>
        </w:rPr>
        <w:drawing>
          <wp:inline distT="0" distB="0" distL="0" distR="0" wp14:anchorId="0CF9B67C" wp14:editId="62DA5BF5">
            <wp:extent cx="5273675" cy="1788160"/>
            <wp:effectExtent l="19050" t="0" r="22225" b="2540"/>
            <wp:docPr id="22"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Default="00526F11" w:rsidP="00584BCA">
      <w:pPr>
        <w:spacing w:after="0" w:line="360" w:lineRule="auto"/>
        <w:jc w:val="both"/>
        <w:rPr>
          <w:rFonts w:ascii="Times New Roman" w:hAnsi="Times New Roman" w:cs="Times New Roman"/>
          <w:bCs/>
          <w:color w:val="000000" w:themeColor="text1"/>
          <w:sz w:val="24"/>
          <w:szCs w:val="24"/>
        </w:rPr>
      </w:pPr>
      <w:r w:rsidRPr="00CA24CF">
        <w:rPr>
          <w:rFonts w:ascii="Times New Roman" w:hAnsi="Times New Roman" w:cs="Times New Roman"/>
          <w:bCs/>
          <w:color w:val="000000" w:themeColor="text1"/>
          <w:sz w:val="24"/>
          <w:szCs w:val="24"/>
        </w:rPr>
        <w:t>Table no.4.1</w:t>
      </w:r>
      <w:r>
        <w:rPr>
          <w:rFonts w:ascii="Times New Roman" w:hAnsi="Times New Roman" w:cs="Times New Roman"/>
          <w:bCs/>
          <w:color w:val="000000" w:themeColor="text1"/>
          <w:sz w:val="24"/>
          <w:szCs w:val="24"/>
        </w:rPr>
        <w:t>3</w:t>
      </w:r>
      <w:r w:rsidRPr="00CA24CF">
        <w:rPr>
          <w:rFonts w:ascii="Times New Roman" w:hAnsi="Times New Roman" w:cs="Times New Roman"/>
          <w:bCs/>
          <w:color w:val="000000" w:themeColor="text1"/>
          <w:sz w:val="24"/>
          <w:szCs w:val="24"/>
        </w:rPr>
        <w:t xml:space="preserve"> shows that 50% of the respondents said that the main advantage of the present bank is low interest rate and service charges, 20% said that </w:t>
      </w:r>
      <w:r>
        <w:rPr>
          <w:rFonts w:ascii="Times New Roman" w:hAnsi="Times New Roman" w:cs="Times New Roman"/>
          <w:color w:val="000000" w:themeColor="text1"/>
          <w:sz w:val="24"/>
          <w:szCs w:val="24"/>
        </w:rPr>
        <w:t>Rendering assistance and overdraft in case of emergency</w:t>
      </w:r>
      <w:r w:rsidRPr="00CA24CF">
        <w:rPr>
          <w:rFonts w:ascii="Times New Roman" w:hAnsi="Times New Roman" w:cs="Times New Roman"/>
          <w:bCs/>
          <w:color w:val="000000" w:themeColor="text1"/>
          <w:sz w:val="24"/>
          <w:szCs w:val="24"/>
        </w:rPr>
        <w:t>, 1</w:t>
      </w:r>
      <w:r>
        <w:rPr>
          <w:rFonts w:ascii="Times New Roman" w:hAnsi="Times New Roman" w:cs="Times New Roman"/>
          <w:bCs/>
          <w:color w:val="000000" w:themeColor="text1"/>
          <w:sz w:val="24"/>
          <w:szCs w:val="24"/>
        </w:rPr>
        <w:t>6</w:t>
      </w:r>
      <w:r w:rsidRPr="00CA24CF">
        <w:rPr>
          <w:rFonts w:ascii="Times New Roman" w:hAnsi="Times New Roman" w:cs="Times New Roman"/>
          <w:bCs/>
          <w:color w:val="000000" w:themeColor="text1"/>
          <w:sz w:val="24"/>
          <w:szCs w:val="24"/>
        </w:rPr>
        <w:t xml:space="preserve">% of them said that less paper work, simplified application and documentation is the main advantage of their present bank and </w:t>
      </w:r>
      <w:r>
        <w:rPr>
          <w:rFonts w:ascii="Times New Roman" w:hAnsi="Times New Roman" w:cs="Times New Roman"/>
          <w:bCs/>
          <w:color w:val="000000" w:themeColor="text1"/>
          <w:sz w:val="24"/>
          <w:szCs w:val="24"/>
        </w:rPr>
        <w:t>14% said quick decision taking ability of bank officials is the main advantages of the present bank</w:t>
      </w:r>
      <w:r w:rsidRPr="00CA24CF">
        <w:rPr>
          <w:rFonts w:ascii="Times New Roman" w:hAnsi="Times New Roman" w:cs="Times New Roman"/>
          <w:bCs/>
          <w:color w:val="000000" w:themeColor="text1"/>
          <w:sz w:val="24"/>
          <w:szCs w:val="24"/>
        </w:rPr>
        <w:t xml:space="preserve">. </w:t>
      </w:r>
    </w:p>
    <w:p w:rsidR="00526F11" w:rsidRDefault="00526F11" w:rsidP="00584BCA">
      <w:pPr>
        <w:spacing w:after="0" w:line="360" w:lineRule="auto"/>
        <w:jc w:val="both"/>
        <w:rPr>
          <w:rFonts w:ascii="Times New Roman" w:hAnsi="Times New Roman" w:cs="Times New Roman"/>
          <w:bCs/>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TABLE NO. 4.14</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REASONS ADVERSELY AFFECTED</w:t>
      </w:r>
    </w:p>
    <w:tbl>
      <w:tblPr>
        <w:tblStyle w:val="TableGrid"/>
        <w:tblW w:w="8915" w:type="dxa"/>
        <w:jc w:val="center"/>
        <w:tblLook w:val="04A0" w:firstRow="1" w:lastRow="0" w:firstColumn="1" w:lastColumn="0" w:noHBand="0" w:noVBand="1"/>
      </w:tblPr>
      <w:tblGrid>
        <w:gridCol w:w="3706"/>
        <w:gridCol w:w="2492"/>
        <w:gridCol w:w="2717"/>
      </w:tblGrid>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Particulars</w:t>
            </w:r>
          </w:p>
        </w:tc>
        <w:tc>
          <w:tcPr>
            <w:tcW w:w="249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2717"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291"/>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Scarcity of capital available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Scarcity of suitable technology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Availability of low cost </w:t>
            </w:r>
            <w:proofErr w:type="spellStart"/>
            <w:r>
              <w:rPr>
                <w:rFonts w:ascii="Times New Roman" w:hAnsi="Times New Roman" w:cs="Times New Roman"/>
                <w:color w:val="000000" w:themeColor="text1"/>
                <w:sz w:val="24"/>
                <w:szCs w:val="24"/>
              </w:rPr>
              <w:t>labour</w:t>
            </w:r>
            <w:proofErr w:type="spellEnd"/>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8</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Scarcity of infrastructure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249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50</w:t>
            </w:r>
          </w:p>
        </w:tc>
        <w:tc>
          <w:tcPr>
            <w:tcW w:w="2717"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Source: Primary Data</w:t>
      </w:r>
    </w:p>
    <w:p w:rsidR="004D3420" w:rsidRPr="00CA24CF" w:rsidRDefault="004D3420"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CHART NO. 4.14</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REASONS ADVERSELY AFFECTED</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noProof/>
          <w:color w:val="000000" w:themeColor="text1"/>
          <w:sz w:val="24"/>
          <w:szCs w:val="24"/>
          <w:lang w:val="en-IN" w:eastAsia="en-IN" w:bidi="ml-IN"/>
        </w:rPr>
        <w:drawing>
          <wp:inline distT="0" distB="0" distL="0" distR="0" wp14:anchorId="6E06A696" wp14:editId="1031A781">
            <wp:extent cx="5261547" cy="2278505"/>
            <wp:effectExtent l="0" t="0" r="15875" b="2667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Default="00526F11" w:rsidP="00584BCA">
      <w:pPr>
        <w:spacing w:after="0" w:line="360" w:lineRule="auto"/>
        <w:jc w:val="both"/>
        <w:rPr>
          <w:rFonts w:ascii="Times New Roman" w:hAnsi="Times New Roman" w:cs="Times New Roman"/>
          <w:color w:val="000000" w:themeColor="text1"/>
          <w:sz w:val="24"/>
          <w:szCs w:val="24"/>
        </w:rPr>
      </w:pPr>
      <w:r w:rsidRPr="00CA24CF">
        <w:rPr>
          <w:rFonts w:ascii="Times New Roman" w:hAnsi="Times New Roman" w:cs="Times New Roman"/>
          <w:color w:val="000000" w:themeColor="text1"/>
          <w:sz w:val="24"/>
          <w:szCs w:val="24"/>
        </w:rPr>
        <w:t>Table no.4.1</w:t>
      </w:r>
      <w:r>
        <w:rPr>
          <w:rFonts w:ascii="Times New Roman" w:hAnsi="Times New Roman" w:cs="Times New Roman"/>
          <w:color w:val="000000" w:themeColor="text1"/>
          <w:sz w:val="24"/>
          <w:szCs w:val="24"/>
        </w:rPr>
        <w:t>4</w:t>
      </w:r>
      <w:r w:rsidRPr="00CA24CF">
        <w:rPr>
          <w:rFonts w:ascii="Times New Roman" w:hAnsi="Times New Roman" w:cs="Times New Roman"/>
          <w:color w:val="000000" w:themeColor="text1"/>
          <w:sz w:val="24"/>
          <w:szCs w:val="24"/>
        </w:rPr>
        <w:t xml:space="preserve"> shows that </w:t>
      </w:r>
      <w:r>
        <w:rPr>
          <w:rFonts w:ascii="Times New Roman" w:hAnsi="Times New Roman" w:cs="Times New Roman"/>
          <w:color w:val="000000" w:themeColor="text1"/>
          <w:sz w:val="24"/>
          <w:szCs w:val="24"/>
        </w:rPr>
        <w:t>40</w:t>
      </w:r>
      <w:r w:rsidRPr="00CA24CF">
        <w:rPr>
          <w:rFonts w:ascii="Times New Roman" w:hAnsi="Times New Roman" w:cs="Times New Roman"/>
          <w:color w:val="000000" w:themeColor="text1"/>
          <w:sz w:val="24"/>
          <w:szCs w:val="24"/>
        </w:rPr>
        <w:t xml:space="preserve">% of the respondents think that growth of SME’s is adversely affected by </w:t>
      </w:r>
      <w:r>
        <w:rPr>
          <w:rFonts w:ascii="Times New Roman" w:hAnsi="Times New Roman" w:cs="Times New Roman"/>
          <w:color w:val="000000" w:themeColor="text1"/>
          <w:sz w:val="24"/>
          <w:szCs w:val="24"/>
        </w:rPr>
        <w:t>scarcity of suitable technology</w:t>
      </w:r>
      <w:r w:rsidRPr="00CA24C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38</w:t>
      </w:r>
      <w:r w:rsidRPr="00CA24CF">
        <w:rPr>
          <w:rFonts w:ascii="Times New Roman" w:hAnsi="Times New Roman" w:cs="Times New Roman"/>
          <w:color w:val="000000" w:themeColor="text1"/>
          <w:sz w:val="24"/>
          <w:szCs w:val="24"/>
        </w:rPr>
        <w:t xml:space="preserve">% thinks that scarcity of </w:t>
      </w:r>
      <w:r>
        <w:rPr>
          <w:rFonts w:ascii="Times New Roman" w:hAnsi="Times New Roman" w:cs="Times New Roman"/>
          <w:color w:val="000000" w:themeColor="text1"/>
          <w:sz w:val="24"/>
          <w:szCs w:val="24"/>
        </w:rPr>
        <w:t xml:space="preserve">low cost </w:t>
      </w:r>
      <w:proofErr w:type="spellStart"/>
      <w:r>
        <w:rPr>
          <w:rFonts w:ascii="Times New Roman" w:hAnsi="Times New Roman" w:cs="Times New Roman"/>
          <w:color w:val="000000" w:themeColor="text1"/>
          <w:sz w:val="24"/>
          <w:szCs w:val="24"/>
        </w:rPr>
        <w:t>labour</w:t>
      </w:r>
      <w:r w:rsidRPr="00CA24CF">
        <w:rPr>
          <w:rFonts w:ascii="Times New Roman" w:hAnsi="Times New Roman" w:cs="Times New Roman"/>
          <w:color w:val="000000" w:themeColor="text1"/>
          <w:sz w:val="24"/>
          <w:szCs w:val="24"/>
        </w:rPr>
        <w:t>affected</w:t>
      </w:r>
      <w:proofErr w:type="spellEnd"/>
      <w:r w:rsidRPr="00CA24CF">
        <w:rPr>
          <w:rFonts w:ascii="Times New Roman" w:hAnsi="Times New Roman" w:cs="Times New Roman"/>
          <w:color w:val="000000" w:themeColor="text1"/>
          <w:sz w:val="24"/>
          <w:szCs w:val="24"/>
        </w:rPr>
        <w:t xml:space="preserve"> SME’s growth. </w:t>
      </w:r>
      <w:r>
        <w:rPr>
          <w:rFonts w:ascii="Times New Roman" w:hAnsi="Times New Roman" w:cs="Times New Roman"/>
          <w:color w:val="000000" w:themeColor="text1"/>
          <w:sz w:val="24"/>
          <w:szCs w:val="24"/>
        </w:rPr>
        <w:t>12</w:t>
      </w:r>
      <w:r w:rsidRPr="00CA24CF">
        <w:rPr>
          <w:rFonts w:ascii="Times New Roman" w:hAnsi="Times New Roman" w:cs="Times New Roman"/>
          <w:color w:val="000000" w:themeColor="text1"/>
          <w:sz w:val="24"/>
          <w:szCs w:val="24"/>
        </w:rPr>
        <w:t xml:space="preserve">% thinks that </w:t>
      </w:r>
      <w:r>
        <w:rPr>
          <w:rFonts w:ascii="Times New Roman" w:hAnsi="Times New Roman" w:cs="Times New Roman"/>
          <w:color w:val="000000" w:themeColor="text1"/>
          <w:sz w:val="24"/>
          <w:szCs w:val="24"/>
        </w:rPr>
        <w:t>scarcity of capital affected and 10</w:t>
      </w:r>
      <w:r w:rsidRPr="00CA24CF">
        <w:rPr>
          <w:rFonts w:ascii="Times New Roman" w:hAnsi="Times New Roman" w:cs="Times New Roman"/>
          <w:color w:val="000000" w:themeColor="text1"/>
          <w:sz w:val="24"/>
          <w:szCs w:val="24"/>
        </w:rPr>
        <w:t xml:space="preserve">% thinks that scarcity of </w:t>
      </w:r>
      <w:r>
        <w:rPr>
          <w:rFonts w:ascii="Times New Roman" w:hAnsi="Times New Roman" w:cs="Times New Roman"/>
          <w:color w:val="000000" w:themeColor="text1"/>
          <w:sz w:val="24"/>
          <w:szCs w:val="24"/>
        </w:rPr>
        <w:t xml:space="preserve">infrastructure </w:t>
      </w:r>
      <w:r w:rsidRPr="00CA24CF">
        <w:rPr>
          <w:rFonts w:ascii="Times New Roman" w:hAnsi="Times New Roman" w:cs="Times New Roman"/>
          <w:color w:val="000000" w:themeColor="text1"/>
          <w:sz w:val="24"/>
          <w:szCs w:val="24"/>
        </w:rPr>
        <w:t>affects the growth of SME’s</w:t>
      </w:r>
    </w:p>
    <w:p w:rsidR="004D3420" w:rsidRDefault="004D3420" w:rsidP="00584BCA">
      <w:pPr>
        <w:spacing w:after="0" w:line="360" w:lineRule="auto"/>
        <w:jc w:val="both"/>
        <w:rPr>
          <w:rFonts w:ascii="Times New Roman" w:hAnsi="Times New Roman" w:cs="Times New Roman"/>
          <w:color w:val="000000" w:themeColor="text1"/>
          <w:sz w:val="24"/>
          <w:szCs w:val="24"/>
        </w:rPr>
      </w:pPr>
    </w:p>
    <w:p w:rsidR="004D3420" w:rsidRDefault="004D3420"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TABLE NO. 4.15</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OPINION REGARDING THE </w:t>
      </w:r>
      <w:proofErr w:type="spellStart"/>
      <w:r>
        <w:rPr>
          <w:rFonts w:ascii="Times New Roman" w:hAnsi="Times New Roman" w:cs="Times New Roman"/>
          <w:b/>
          <w:color w:val="000000" w:themeColor="text1"/>
          <w:sz w:val="24"/>
          <w:szCs w:val="24"/>
        </w:rPr>
        <w:t>FULLFILLMENT</w:t>
      </w:r>
      <w:proofErr w:type="spellEnd"/>
      <w:r>
        <w:rPr>
          <w:rFonts w:ascii="Times New Roman" w:hAnsi="Times New Roman" w:cs="Times New Roman"/>
          <w:b/>
          <w:color w:val="000000" w:themeColor="text1"/>
          <w:sz w:val="24"/>
          <w:szCs w:val="24"/>
        </w:rPr>
        <w:t xml:space="preserve"> OF </w:t>
      </w:r>
      <w:proofErr w:type="spellStart"/>
      <w:r>
        <w:rPr>
          <w:rFonts w:ascii="Times New Roman" w:hAnsi="Times New Roman" w:cs="Times New Roman"/>
          <w:b/>
          <w:color w:val="000000" w:themeColor="text1"/>
          <w:sz w:val="24"/>
          <w:szCs w:val="24"/>
        </w:rPr>
        <w:t>MSME</w:t>
      </w:r>
      <w:proofErr w:type="spellEnd"/>
      <w:r>
        <w:rPr>
          <w:rFonts w:ascii="Times New Roman" w:hAnsi="Times New Roman" w:cs="Times New Roman"/>
          <w:b/>
          <w:color w:val="000000" w:themeColor="text1"/>
          <w:sz w:val="24"/>
          <w:szCs w:val="24"/>
        </w:rPr>
        <w:t xml:space="preserve"> </w:t>
      </w:r>
    </w:p>
    <w:tbl>
      <w:tblPr>
        <w:tblStyle w:val="TableGrid"/>
        <w:tblW w:w="8915" w:type="dxa"/>
        <w:jc w:val="center"/>
        <w:tblLook w:val="04A0" w:firstRow="1" w:lastRow="0" w:firstColumn="1" w:lastColumn="0" w:noHBand="0" w:noVBand="1"/>
      </w:tblPr>
      <w:tblGrid>
        <w:gridCol w:w="3706"/>
        <w:gridCol w:w="2492"/>
        <w:gridCol w:w="2717"/>
      </w:tblGrid>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lastRenderedPageBreak/>
              <w:t>Particulars</w:t>
            </w:r>
          </w:p>
        </w:tc>
        <w:tc>
          <w:tcPr>
            <w:tcW w:w="249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2717"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291"/>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Strongly agree</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Agree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Neutral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Disagree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Strongly disagree </w:t>
            </w:r>
          </w:p>
        </w:tc>
        <w:tc>
          <w:tcPr>
            <w:tcW w:w="2492" w:type="dxa"/>
          </w:tcPr>
          <w:p w:rsidR="00526F11"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717" w:type="dxa"/>
          </w:tcPr>
          <w:p w:rsidR="00526F11"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249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50</w:t>
            </w:r>
          </w:p>
        </w:tc>
        <w:tc>
          <w:tcPr>
            <w:tcW w:w="2717"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Source: Primary Data</w:t>
      </w:r>
    </w:p>
    <w:p w:rsidR="004D3420" w:rsidRPr="00CA24CF" w:rsidRDefault="004D3420"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CHART NO. 4.15</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OPINION REGARDING THE </w:t>
      </w:r>
      <w:proofErr w:type="spellStart"/>
      <w:r>
        <w:rPr>
          <w:rFonts w:ascii="Times New Roman" w:hAnsi="Times New Roman" w:cs="Times New Roman"/>
          <w:b/>
          <w:color w:val="000000" w:themeColor="text1"/>
          <w:sz w:val="24"/>
          <w:szCs w:val="24"/>
        </w:rPr>
        <w:t>FULLFILLMENT</w:t>
      </w:r>
      <w:proofErr w:type="spellEnd"/>
      <w:r>
        <w:rPr>
          <w:rFonts w:ascii="Times New Roman" w:hAnsi="Times New Roman" w:cs="Times New Roman"/>
          <w:b/>
          <w:color w:val="000000" w:themeColor="text1"/>
          <w:sz w:val="24"/>
          <w:szCs w:val="24"/>
        </w:rPr>
        <w:t xml:space="preserve"> OF </w:t>
      </w:r>
      <w:proofErr w:type="spellStart"/>
      <w:r>
        <w:rPr>
          <w:rFonts w:ascii="Times New Roman" w:hAnsi="Times New Roman" w:cs="Times New Roman"/>
          <w:b/>
          <w:color w:val="000000" w:themeColor="text1"/>
          <w:sz w:val="24"/>
          <w:szCs w:val="24"/>
        </w:rPr>
        <w:t>MSME</w:t>
      </w:r>
      <w:proofErr w:type="spellEnd"/>
      <w:r>
        <w:rPr>
          <w:rFonts w:ascii="Times New Roman" w:hAnsi="Times New Roman" w:cs="Times New Roman"/>
          <w:b/>
          <w:color w:val="000000" w:themeColor="text1"/>
          <w:sz w:val="24"/>
          <w:szCs w:val="24"/>
        </w:rPr>
        <w:t xml:space="preserve"> </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noProof/>
          <w:color w:val="000000" w:themeColor="text1"/>
          <w:sz w:val="24"/>
          <w:szCs w:val="24"/>
          <w:lang w:val="en-IN" w:eastAsia="en-IN" w:bidi="ml-IN"/>
        </w:rPr>
        <w:drawing>
          <wp:inline distT="0" distB="0" distL="0" distR="0" wp14:anchorId="5BF3BFA0" wp14:editId="310B4D12">
            <wp:extent cx="5261547" cy="2278505"/>
            <wp:effectExtent l="0" t="0" r="15875" b="26670"/>
            <wp:docPr id="6"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Default="00526F11" w:rsidP="00584BCA">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Table no.4.15 shows that 80% of the respondents strongly agree that they are fulfilling the requirements of SMEs. 20% agreed that.</w:t>
      </w:r>
    </w:p>
    <w:p w:rsidR="004D3420" w:rsidRPr="00CA24CF" w:rsidRDefault="004D3420" w:rsidP="00584BCA">
      <w:pPr>
        <w:spacing w:after="0" w:line="360" w:lineRule="auto"/>
        <w:jc w:val="both"/>
        <w:rPr>
          <w:rFonts w:ascii="Times New Roman" w:hAnsi="Times New Roman" w:cs="Times New Roman"/>
          <w:color w:val="000000" w:themeColor="text1"/>
          <w:sz w:val="24"/>
          <w:szCs w:val="24"/>
        </w:rPr>
      </w:pPr>
    </w:p>
    <w:p w:rsidR="00526F11" w:rsidRDefault="00526F11" w:rsidP="00584BCA">
      <w:pPr>
        <w:spacing w:after="0" w:line="360" w:lineRule="auto"/>
        <w:jc w:val="center"/>
        <w:rPr>
          <w:rFonts w:ascii="Times New Roman" w:hAnsi="Times New Roman" w:cs="Times New Roman"/>
          <w:b/>
          <w:color w:val="000000" w:themeColor="text1"/>
          <w:sz w:val="24"/>
          <w:szCs w:val="24"/>
        </w:rPr>
      </w:pPr>
    </w:p>
    <w:p w:rsidR="00112089" w:rsidRDefault="00112089" w:rsidP="00584BCA">
      <w:pPr>
        <w:spacing w:after="0" w:line="360" w:lineRule="auto"/>
        <w:jc w:val="center"/>
        <w:rPr>
          <w:rFonts w:ascii="Times New Roman" w:hAnsi="Times New Roman" w:cs="Times New Roman"/>
          <w:b/>
          <w:color w:val="000000" w:themeColor="text1"/>
          <w:sz w:val="24"/>
          <w:szCs w:val="24"/>
        </w:rPr>
      </w:pPr>
    </w:p>
    <w:p w:rsidR="00112089" w:rsidRDefault="00112089" w:rsidP="00584BCA">
      <w:pPr>
        <w:spacing w:after="0" w:line="360" w:lineRule="auto"/>
        <w:jc w:val="center"/>
        <w:rPr>
          <w:rFonts w:ascii="Times New Roman" w:hAnsi="Times New Roman" w:cs="Times New Roman"/>
          <w:b/>
          <w:color w:val="000000" w:themeColor="text1"/>
          <w:sz w:val="24"/>
          <w:szCs w:val="24"/>
        </w:rPr>
      </w:pPr>
    </w:p>
    <w:p w:rsidR="00112089" w:rsidRDefault="00112089" w:rsidP="00584BCA">
      <w:pPr>
        <w:spacing w:after="0" w:line="360" w:lineRule="auto"/>
        <w:jc w:val="center"/>
        <w:rPr>
          <w:rFonts w:ascii="Times New Roman" w:hAnsi="Times New Roman" w:cs="Times New Roman"/>
          <w:b/>
          <w:color w:val="000000" w:themeColor="text1"/>
          <w:sz w:val="24"/>
          <w:szCs w:val="24"/>
        </w:rPr>
      </w:pPr>
    </w:p>
    <w:p w:rsidR="00112089" w:rsidRDefault="00112089" w:rsidP="00584BCA">
      <w:pPr>
        <w:spacing w:after="0" w:line="360" w:lineRule="auto"/>
        <w:jc w:val="center"/>
        <w:rPr>
          <w:rFonts w:ascii="Times New Roman" w:hAnsi="Times New Roman" w:cs="Times New Roman"/>
          <w:b/>
          <w:color w:val="000000" w:themeColor="text1"/>
          <w:sz w:val="24"/>
          <w:szCs w:val="24"/>
        </w:rPr>
      </w:pPr>
    </w:p>
    <w:p w:rsidR="00112089" w:rsidRDefault="00112089" w:rsidP="00584BCA">
      <w:pPr>
        <w:spacing w:after="0" w:line="360" w:lineRule="auto"/>
        <w:jc w:val="center"/>
        <w:rPr>
          <w:rFonts w:ascii="Times New Roman" w:hAnsi="Times New Roman" w:cs="Times New Roman"/>
          <w:b/>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TABLE NO. 4.16</w:t>
      </w:r>
    </w:p>
    <w:p w:rsidR="00526F11" w:rsidRPr="00CA24CF" w:rsidRDefault="00526F11" w:rsidP="00584BCA">
      <w:pPr>
        <w:tabs>
          <w:tab w:val="center" w:pos="4513"/>
          <w:tab w:val="right" w:pos="9027"/>
        </w:tabs>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OPINION REGARDING THE PROBLEMS FACED WHILE AVAILING LOANS</w:t>
      </w:r>
    </w:p>
    <w:tbl>
      <w:tblPr>
        <w:tblStyle w:val="TableGrid"/>
        <w:tblW w:w="8915" w:type="dxa"/>
        <w:jc w:val="center"/>
        <w:tblLook w:val="04A0" w:firstRow="1" w:lastRow="0" w:firstColumn="1" w:lastColumn="0" w:noHBand="0" w:noVBand="1"/>
      </w:tblPr>
      <w:tblGrid>
        <w:gridCol w:w="3706"/>
        <w:gridCol w:w="2492"/>
        <w:gridCol w:w="2717"/>
      </w:tblGrid>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Particulars</w:t>
            </w:r>
          </w:p>
        </w:tc>
        <w:tc>
          <w:tcPr>
            <w:tcW w:w="249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2717"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291"/>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Strongly agree</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Agree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25</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Neutral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Disagree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Strongly disagree </w:t>
            </w:r>
          </w:p>
        </w:tc>
        <w:tc>
          <w:tcPr>
            <w:tcW w:w="2492" w:type="dxa"/>
          </w:tcPr>
          <w:p w:rsidR="00526F11"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717" w:type="dxa"/>
          </w:tcPr>
          <w:p w:rsidR="00526F11"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249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50</w:t>
            </w:r>
          </w:p>
        </w:tc>
        <w:tc>
          <w:tcPr>
            <w:tcW w:w="2717"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Source: Primary Data</w:t>
      </w:r>
    </w:p>
    <w:p w:rsidR="004D3420" w:rsidRPr="00CA24CF" w:rsidRDefault="004D3420"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CHART NO. 4.16</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OPINION REGARDING THE PROBLEMS FACED WHILE AVAILING LOANS</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noProof/>
          <w:color w:val="000000" w:themeColor="text1"/>
          <w:sz w:val="24"/>
          <w:szCs w:val="24"/>
          <w:lang w:val="en-IN" w:eastAsia="en-IN" w:bidi="ml-IN"/>
        </w:rPr>
        <w:drawing>
          <wp:inline distT="0" distB="0" distL="0" distR="0" wp14:anchorId="19986D41" wp14:editId="07A4158F">
            <wp:extent cx="5261547" cy="2278505"/>
            <wp:effectExtent l="0" t="0" r="15875" b="26670"/>
            <wp:docPr id="7"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526F11"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Default="00526F11" w:rsidP="00584BCA">
      <w:pPr>
        <w:spacing w:after="0" w:line="360" w:lineRule="auto"/>
        <w:jc w:val="both"/>
        <w:rPr>
          <w:rFonts w:ascii="Times New Roman" w:hAnsi="Times New Roman" w:cs="Times New Roman"/>
          <w:color w:val="000000" w:themeColor="text1"/>
          <w:sz w:val="24"/>
          <w:szCs w:val="24"/>
        </w:rPr>
      </w:pPr>
      <w:r w:rsidRPr="003F0EA0">
        <w:rPr>
          <w:rFonts w:ascii="Times New Roman" w:hAnsi="Times New Roman" w:cs="Times New Roman"/>
          <w:color w:val="000000" w:themeColor="text1"/>
          <w:sz w:val="24"/>
          <w:szCs w:val="24"/>
        </w:rPr>
        <w:t xml:space="preserve">Table no.4.16 shows that 50% of the respondents agreed that the SME’s are facing problem due to delay in the delivery of the loans by commercial banks. 40% of the respondents strongly agreed, 8% have neutral opinion and 2% of the respondents disagreed. </w:t>
      </w:r>
    </w:p>
    <w:p w:rsidR="00526F11" w:rsidRDefault="00526F11" w:rsidP="00584BCA">
      <w:pPr>
        <w:spacing w:after="0" w:line="360" w:lineRule="auto"/>
        <w:jc w:val="both"/>
        <w:rPr>
          <w:rFonts w:ascii="Times New Roman" w:hAnsi="Times New Roman" w:cs="Times New Roman"/>
          <w:color w:val="000000" w:themeColor="text1"/>
          <w:sz w:val="24"/>
          <w:szCs w:val="24"/>
        </w:rPr>
      </w:pPr>
    </w:p>
    <w:p w:rsidR="00526F11" w:rsidRDefault="00526F11" w:rsidP="00584BCA">
      <w:pPr>
        <w:spacing w:after="0" w:line="360" w:lineRule="auto"/>
        <w:jc w:val="both"/>
        <w:rPr>
          <w:rFonts w:ascii="Times New Roman" w:hAnsi="Times New Roman" w:cs="Times New Roman"/>
          <w:color w:val="000000" w:themeColor="text1"/>
          <w:sz w:val="24"/>
          <w:szCs w:val="24"/>
        </w:rPr>
      </w:pPr>
    </w:p>
    <w:p w:rsidR="00526F11" w:rsidRDefault="00526F11" w:rsidP="00584BCA">
      <w:pPr>
        <w:spacing w:after="0" w:line="360" w:lineRule="auto"/>
        <w:jc w:val="both"/>
        <w:rPr>
          <w:rFonts w:ascii="Times New Roman" w:hAnsi="Times New Roman" w:cs="Times New Roman"/>
          <w:color w:val="000000" w:themeColor="text1"/>
          <w:sz w:val="24"/>
          <w:szCs w:val="24"/>
        </w:rPr>
      </w:pPr>
    </w:p>
    <w:p w:rsidR="004D3420" w:rsidRDefault="004D3420" w:rsidP="00584BCA">
      <w:pPr>
        <w:spacing w:after="0" w:line="360" w:lineRule="auto"/>
        <w:jc w:val="both"/>
        <w:rPr>
          <w:rFonts w:ascii="Times New Roman" w:hAnsi="Times New Roman" w:cs="Times New Roman"/>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TABLE NO. 4.17</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 xml:space="preserve"> GETTING THE LOAN FASTER THAN YOU EXPECTED </w:t>
      </w:r>
    </w:p>
    <w:tbl>
      <w:tblPr>
        <w:tblStyle w:val="TableGrid"/>
        <w:tblW w:w="8915" w:type="dxa"/>
        <w:jc w:val="center"/>
        <w:tblLook w:val="04A0" w:firstRow="1" w:lastRow="0" w:firstColumn="1" w:lastColumn="0" w:noHBand="0" w:noVBand="1"/>
      </w:tblPr>
      <w:tblGrid>
        <w:gridCol w:w="3706"/>
        <w:gridCol w:w="2492"/>
        <w:gridCol w:w="2717"/>
      </w:tblGrid>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Particulars</w:t>
            </w:r>
          </w:p>
        </w:tc>
        <w:tc>
          <w:tcPr>
            <w:tcW w:w="249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2717"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291"/>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Strongly agree</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Agree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Neutral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Disagree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Strongly disagree </w:t>
            </w:r>
          </w:p>
        </w:tc>
        <w:tc>
          <w:tcPr>
            <w:tcW w:w="2492" w:type="dxa"/>
          </w:tcPr>
          <w:p w:rsidR="00526F11"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717" w:type="dxa"/>
          </w:tcPr>
          <w:p w:rsidR="00526F11"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249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50</w:t>
            </w:r>
          </w:p>
        </w:tc>
        <w:tc>
          <w:tcPr>
            <w:tcW w:w="2717"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Source: Primary Data</w:t>
      </w:r>
    </w:p>
    <w:p w:rsidR="004D3420" w:rsidRPr="00CA24CF" w:rsidRDefault="004D3420"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CHART NO. 4.17</w:t>
      </w:r>
    </w:p>
    <w:p w:rsidR="00526F11" w:rsidRPr="00CA24CF" w:rsidRDefault="00526F11" w:rsidP="00584BCA">
      <w:pPr>
        <w:tabs>
          <w:tab w:val="center" w:pos="4513"/>
        </w:tabs>
        <w:spacing w:after="0"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b/>
        <w:t xml:space="preserve"> GETTING THE LOAN FASTER THAN YOU EXPECTED </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noProof/>
          <w:color w:val="000000" w:themeColor="text1"/>
          <w:sz w:val="24"/>
          <w:szCs w:val="24"/>
          <w:lang w:val="en-IN" w:eastAsia="en-IN" w:bidi="ml-IN"/>
        </w:rPr>
        <w:drawing>
          <wp:inline distT="0" distB="0" distL="0" distR="0" wp14:anchorId="3CDBB23E" wp14:editId="5351BD34">
            <wp:extent cx="5261547" cy="2278505"/>
            <wp:effectExtent l="0" t="0" r="15875" b="26670"/>
            <wp:docPr id="8"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526F11" w:rsidRPr="00CA24CF" w:rsidRDefault="00526F11" w:rsidP="00584BCA">
      <w:pPr>
        <w:spacing w:after="0" w:line="360" w:lineRule="auto"/>
        <w:rPr>
          <w:rFonts w:ascii="Times New Roman" w:hAnsi="Times New Roman" w:cs="Times New Roman"/>
          <w:b/>
          <w:color w:val="000000" w:themeColor="text1"/>
          <w:sz w:val="24"/>
          <w:szCs w:val="24"/>
        </w:rPr>
      </w:pPr>
    </w:p>
    <w:p w:rsidR="00526F11"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Default="00526F11" w:rsidP="00584BCA">
      <w:pPr>
        <w:spacing w:after="0" w:line="360" w:lineRule="auto"/>
        <w:jc w:val="both"/>
        <w:rPr>
          <w:rFonts w:ascii="Times New Roman" w:hAnsi="Times New Roman" w:cs="Times New Roman"/>
          <w:color w:val="000000" w:themeColor="text1"/>
          <w:sz w:val="24"/>
          <w:szCs w:val="24"/>
        </w:rPr>
      </w:pPr>
      <w:r w:rsidRPr="00212B29">
        <w:rPr>
          <w:rFonts w:ascii="Times New Roman" w:hAnsi="Times New Roman" w:cs="Times New Roman"/>
          <w:color w:val="000000" w:themeColor="text1"/>
          <w:sz w:val="24"/>
          <w:szCs w:val="24"/>
        </w:rPr>
        <w:t>Table no.4.17shows that the entire respondents have neutral opinion that they get the loan faster than they expected.</w:t>
      </w:r>
    </w:p>
    <w:p w:rsidR="00526F11" w:rsidRDefault="00526F11"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4D3420" w:rsidRPr="00212B29" w:rsidRDefault="004D3420" w:rsidP="00584BCA">
      <w:pPr>
        <w:spacing w:after="0" w:line="360" w:lineRule="auto"/>
        <w:jc w:val="both"/>
        <w:rPr>
          <w:rFonts w:ascii="Times New Roman" w:hAnsi="Times New Roman" w:cs="Times New Roman"/>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TABLE NO. 4.18</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 xml:space="preserve">BANK TREATS SME AS VALUED CUSTOMER </w:t>
      </w:r>
    </w:p>
    <w:tbl>
      <w:tblPr>
        <w:tblStyle w:val="TableGrid"/>
        <w:tblW w:w="8915" w:type="dxa"/>
        <w:jc w:val="center"/>
        <w:tblLook w:val="04A0" w:firstRow="1" w:lastRow="0" w:firstColumn="1" w:lastColumn="0" w:noHBand="0" w:noVBand="1"/>
      </w:tblPr>
      <w:tblGrid>
        <w:gridCol w:w="3706"/>
        <w:gridCol w:w="2492"/>
        <w:gridCol w:w="2717"/>
      </w:tblGrid>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Particulars</w:t>
            </w:r>
          </w:p>
        </w:tc>
        <w:tc>
          <w:tcPr>
            <w:tcW w:w="249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2717"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291"/>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Strongly agree</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Agree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Neutral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Disagree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Strongly disagree </w:t>
            </w:r>
          </w:p>
        </w:tc>
        <w:tc>
          <w:tcPr>
            <w:tcW w:w="2492" w:type="dxa"/>
          </w:tcPr>
          <w:p w:rsidR="00526F11"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717" w:type="dxa"/>
          </w:tcPr>
          <w:p w:rsidR="00526F11"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249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50</w:t>
            </w:r>
          </w:p>
        </w:tc>
        <w:tc>
          <w:tcPr>
            <w:tcW w:w="2717"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Source: Primary Data</w:t>
      </w:r>
    </w:p>
    <w:p w:rsidR="004D3420" w:rsidRPr="00CA24CF" w:rsidRDefault="004D3420"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CHART NO. 4.18</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BANK TREATS SME AS VALUED CUSTOMER </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noProof/>
          <w:color w:val="000000" w:themeColor="text1"/>
          <w:sz w:val="24"/>
          <w:szCs w:val="24"/>
          <w:lang w:val="en-IN" w:eastAsia="en-IN" w:bidi="ml-IN"/>
        </w:rPr>
        <w:drawing>
          <wp:inline distT="0" distB="0" distL="0" distR="0" wp14:anchorId="01D45514" wp14:editId="49D083EE">
            <wp:extent cx="5261547" cy="2278505"/>
            <wp:effectExtent l="0" t="0" r="15875" b="26670"/>
            <wp:docPr id="9"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526F11" w:rsidRDefault="00526F11" w:rsidP="00584BCA">
      <w:pPr>
        <w:spacing w:after="0" w:line="360" w:lineRule="auto"/>
        <w:jc w:val="both"/>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Pr="00AD6B41" w:rsidRDefault="00526F11" w:rsidP="00584BCA">
      <w:pPr>
        <w:spacing w:after="0" w:line="360" w:lineRule="auto"/>
        <w:jc w:val="both"/>
        <w:rPr>
          <w:rFonts w:ascii="Times New Roman" w:hAnsi="Times New Roman" w:cs="Times New Roman"/>
          <w:bCs/>
          <w:color w:val="000000" w:themeColor="text1"/>
          <w:sz w:val="24"/>
          <w:szCs w:val="24"/>
        </w:rPr>
      </w:pPr>
      <w:r w:rsidRPr="00AD6B41">
        <w:rPr>
          <w:rFonts w:ascii="Times New Roman" w:hAnsi="Times New Roman" w:cs="Times New Roman"/>
          <w:color w:val="000000" w:themeColor="text1"/>
          <w:sz w:val="24"/>
          <w:szCs w:val="24"/>
        </w:rPr>
        <w:t xml:space="preserve">Table no.4.18 shows that 60% of the respondents strongly agreed that their bank treats SME as valued customer. 30% of the respondents agreed with it and 10% of the respondents have neutral opinion. </w:t>
      </w:r>
    </w:p>
    <w:p w:rsidR="00526F11" w:rsidRDefault="00526F11" w:rsidP="00584BCA">
      <w:pPr>
        <w:spacing w:after="0" w:line="360" w:lineRule="auto"/>
        <w:jc w:val="center"/>
        <w:rPr>
          <w:rFonts w:ascii="Times New Roman" w:hAnsi="Times New Roman" w:cs="Times New Roman"/>
          <w:b/>
          <w:color w:val="000000" w:themeColor="text1"/>
          <w:sz w:val="24"/>
          <w:szCs w:val="24"/>
        </w:rPr>
      </w:pPr>
    </w:p>
    <w:p w:rsidR="00112089" w:rsidRDefault="00112089" w:rsidP="00584BCA">
      <w:pPr>
        <w:spacing w:after="0" w:line="360" w:lineRule="auto"/>
        <w:jc w:val="center"/>
        <w:rPr>
          <w:rFonts w:ascii="Times New Roman" w:hAnsi="Times New Roman" w:cs="Times New Roman"/>
          <w:b/>
          <w:color w:val="000000" w:themeColor="text1"/>
          <w:sz w:val="24"/>
          <w:szCs w:val="24"/>
        </w:rPr>
      </w:pPr>
    </w:p>
    <w:p w:rsidR="00112089" w:rsidRDefault="00112089" w:rsidP="00584BCA">
      <w:pPr>
        <w:spacing w:after="0" w:line="360" w:lineRule="auto"/>
        <w:jc w:val="center"/>
        <w:rPr>
          <w:rFonts w:ascii="Times New Roman" w:hAnsi="Times New Roman" w:cs="Times New Roman"/>
          <w:b/>
          <w:color w:val="000000" w:themeColor="text1"/>
          <w:sz w:val="24"/>
          <w:szCs w:val="24"/>
        </w:rPr>
      </w:pPr>
    </w:p>
    <w:p w:rsidR="00112089" w:rsidRDefault="00112089" w:rsidP="00584BCA">
      <w:pPr>
        <w:spacing w:after="0" w:line="360" w:lineRule="auto"/>
        <w:jc w:val="center"/>
        <w:rPr>
          <w:rFonts w:ascii="Times New Roman" w:hAnsi="Times New Roman" w:cs="Times New Roman"/>
          <w:b/>
          <w:color w:val="000000" w:themeColor="text1"/>
          <w:sz w:val="24"/>
          <w:szCs w:val="24"/>
        </w:rPr>
      </w:pPr>
    </w:p>
    <w:p w:rsidR="00112089" w:rsidRDefault="00112089" w:rsidP="00584BCA">
      <w:pPr>
        <w:spacing w:after="0" w:line="360" w:lineRule="auto"/>
        <w:jc w:val="center"/>
        <w:rPr>
          <w:rFonts w:ascii="Times New Roman" w:hAnsi="Times New Roman" w:cs="Times New Roman"/>
          <w:b/>
          <w:color w:val="000000" w:themeColor="text1"/>
          <w:sz w:val="24"/>
          <w:szCs w:val="24"/>
        </w:rPr>
      </w:pPr>
    </w:p>
    <w:p w:rsidR="004D3420" w:rsidRDefault="004D3420" w:rsidP="00584BCA">
      <w:pPr>
        <w:spacing w:after="0" w:line="360" w:lineRule="auto"/>
        <w:jc w:val="center"/>
        <w:rPr>
          <w:rFonts w:ascii="Times New Roman" w:hAnsi="Times New Roman" w:cs="Times New Roman"/>
          <w:b/>
          <w:color w:val="000000" w:themeColor="text1"/>
          <w:sz w:val="24"/>
          <w:szCs w:val="24"/>
        </w:rPr>
      </w:pPr>
    </w:p>
    <w:p w:rsidR="004D3420" w:rsidRDefault="004D3420" w:rsidP="00584BCA">
      <w:pPr>
        <w:spacing w:after="0" w:line="360" w:lineRule="auto"/>
        <w:jc w:val="center"/>
        <w:rPr>
          <w:rFonts w:ascii="Times New Roman" w:hAnsi="Times New Roman" w:cs="Times New Roman"/>
          <w:b/>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TABLE NO. 4.19</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 xml:space="preserve"> OPINION SHOWING RESOURCEFULNESS OF BANKING IN FINDING SOLUTION</w:t>
      </w:r>
    </w:p>
    <w:tbl>
      <w:tblPr>
        <w:tblStyle w:val="TableGrid"/>
        <w:tblW w:w="8915" w:type="dxa"/>
        <w:jc w:val="center"/>
        <w:tblLook w:val="04A0" w:firstRow="1" w:lastRow="0" w:firstColumn="1" w:lastColumn="0" w:noHBand="0" w:noVBand="1"/>
      </w:tblPr>
      <w:tblGrid>
        <w:gridCol w:w="3706"/>
        <w:gridCol w:w="2492"/>
        <w:gridCol w:w="2717"/>
      </w:tblGrid>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Particulars</w:t>
            </w:r>
          </w:p>
        </w:tc>
        <w:tc>
          <w:tcPr>
            <w:tcW w:w="249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2717"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291"/>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Strongly agree</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18</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36</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Agree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Neutral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Disagree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Strongly disagree </w:t>
            </w:r>
          </w:p>
        </w:tc>
        <w:tc>
          <w:tcPr>
            <w:tcW w:w="2492" w:type="dxa"/>
          </w:tcPr>
          <w:p w:rsidR="00526F11"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717" w:type="dxa"/>
          </w:tcPr>
          <w:p w:rsidR="00526F11"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249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50</w:t>
            </w:r>
          </w:p>
        </w:tc>
        <w:tc>
          <w:tcPr>
            <w:tcW w:w="2717"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Source: Primary Data</w:t>
      </w:r>
    </w:p>
    <w:p w:rsidR="004D3420" w:rsidRPr="00CA24CF" w:rsidRDefault="004D3420"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CHART NO. 4.19</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OPINION SHOWING RESOURCEFULNESS OF BANKING IN FINDING SOLUTION</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noProof/>
          <w:color w:val="000000" w:themeColor="text1"/>
          <w:sz w:val="24"/>
          <w:szCs w:val="24"/>
          <w:lang w:val="en-IN" w:eastAsia="en-IN" w:bidi="ml-IN"/>
        </w:rPr>
        <w:drawing>
          <wp:inline distT="0" distB="0" distL="0" distR="0" wp14:anchorId="5F622CFC" wp14:editId="5464A320">
            <wp:extent cx="5261547" cy="2278505"/>
            <wp:effectExtent l="0" t="0" r="15875" b="26670"/>
            <wp:docPr id="1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526F11" w:rsidRDefault="00526F11" w:rsidP="00584BCA">
      <w:pPr>
        <w:spacing w:after="0" w:line="360" w:lineRule="auto"/>
        <w:jc w:val="both"/>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Pr="002B7AA0" w:rsidRDefault="00526F11" w:rsidP="00584BCA">
      <w:pPr>
        <w:spacing w:after="0" w:line="360" w:lineRule="auto"/>
        <w:jc w:val="both"/>
        <w:rPr>
          <w:rFonts w:ascii="Times New Roman" w:hAnsi="Times New Roman" w:cs="Times New Roman"/>
          <w:color w:val="000000" w:themeColor="text1"/>
          <w:sz w:val="24"/>
          <w:szCs w:val="24"/>
        </w:rPr>
      </w:pPr>
      <w:r w:rsidRPr="002B7AA0">
        <w:rPr>
          <w:rFonts w:ascii="Times New Roman" w:hAnsi="Times New Roman" w:cs="Times New Roman"/>
          <w:color w:val="000000" w:themeColor="text1"/>
          <w:sz w:val="24"/>
          <w:szCs w:val="24"/>
        </w:rPr>
        <w:t xml:space="preserve">Table no.4.19 shows that 40% of the respondents have neutral opinion that their bank is resourceful in finding solution. 36% strongly agreed, 14% agreed and 10% </w:t>
      </w:r>
      <w:proofErr w:type="spellStart"/>
      <w:proofErr w:type="gramStart"/>
      <w:r w:rsidRPr="002B7AA0">
        <w:rPr>
          <w:rFonts w:ascii="Times New Roman" w:hAnsi="Times New Roman" w:cs="Times New Roman"/>
          <w:color w:val="000000" w:themeColor="text1"/>
          <w:sz w:val="24"/>
          <w:szCs w:val="24"/>
        </w:rPr>
        <w:t>fo</w:t>
      </w:r>
      <w:proofErr w:type="spellEnd"/>
      <w:proofErr w:type="gramEnd"/>
      <w:r w:rsidRPr="002B7AA0">
        <w:rPr>
          <w:rFonts w:ascii="Times New Roman" w:hAnsi="Times New Roman" w:cs="Times New Roman"/>
          <w:color w:val="000000" w:themeColor="text1"/>
          <w:sz w:val="24"/>
          <w:szCs w:val="24"/>
        </w:rPr>
        <w:t xml:space="preserve"> the respondents disagreed.</w:t>
      </w:r>
    </w:p>
    <w:p w:rsidR="00526F11" w:rsidRDefault="00526F11" w:rsidP="00584BCA">
      <w:pPr>
        <w:spacing w:after="0" w:line="360" w:lineRule="auto"/>
        <w:jc w:val="both"/>
        <w:rPr>
          <w:rFonts w:ascii="Times New Roman" w:hAnsi="Times New Roman" w:cs="Times New Roman"/>
          <w:bCs/>
          <w:color w:val="000000" w:themeColor="text1"/>
          <w:sz w:val="24"/>
          <w:szCs w:val="24"/>
        </w:rPr>
      </w:pPr>
    </w:p>
    <w:p w:rsidR="00526F11" w:rsidRDefault="00526F11" w:rsidP="00584BCA">
      <w:pPr>
        <w:spacing w:after="0" w:line="360" w:lineRule="auto"/>
        <w:jc w:val="both"/>
        <w:rPr>
          <w:rFonts w:ascii="Times New Roman" w:hAnsi="Times New Roman" w:cs="Times New Roman"/>
          <w:bCs/>
          <w:color w:val="000000" w:themeColor="text1"/>
          <w:sz w:val="24"/>
          <w:szCs w:val="24"/>
        </w:rPr>
      </w:pPr>
    </w:p>
    <w:p w:rsidR="00526F11" w:rsidRDefault="00526F11" w:rsidP="00584BCA">
      <w:pPr>
        <w:spacing w:after="0" w:line="360" w:lineRule="auto"/>
        <w:jc w:val="both"/>
        <w:rPr>
          <w:rFonts w:ascii="Times New Roman" w:hAnsi="Times New Roman" w:cs="Times New Roman"/>
          <w:bCs/>
          <w:color w:val="000000" w:themeColor="text1"/>
          <w:sz w:val="24"/>
          <w:szCs w:val="24"/>
        </w:rPr>
      </w:pPr>
    </w:p>
    <w:p w:rsidR="00112089" w:rsidRDefault="00112089" w:rsidP="00584BCA">
      <w:pPr>
        <w:spacing w:after="0" w:line="360" w:lineRule="auto"/>
        <w:jc w:val="both"/>
        <w:rPr>
          <w:rFonts w:ascii="Times New Roman" w:hAnsi="Times New Roman" w:cs="Times New Roman"/>
          <w:bCs/>
          <w:color w:val="000000" w:themeColor="text1"/>
          <w:sz w:val="24"/>
          <w:szCs w:val="24"/>
        </w:rPr>
      </w:pPr>
    </w:p>
    <w:p w:rsidR="00112089" w:rsidRDefault="00112089" w:rsidP="00584BCA">
      <w:pPr>
        <w:spacing w:after="0" w:line="360" w:lineRule="auto"/>
        <w:jc w:val="both"/>
        <w:rPr>
          <w:rFonts w:ascii="Times New Roman" w:hAnsi="Times New Roman" w:cs="Times New Roman"/>
          <w:bCs/>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TABLE NO. 4.20</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 xml:space="preserve">BANK‘S INTEREST TOWARDS </w:t>
      </w:r>
      <w:proofErr w:type="spellStart"/>
      <w:r>
        <w:rPr>
          <w:rFonts w:ascii="Times New Roman" w:hAnsi="Times New Roman" w:cs="Times New Roman"/>
          <w:b/>
          <w:color w:val="000000" w:themeColor="text1"/>
          <w:sz w:val="24"/>
          <w:szCs w:val="24"/>
        </w:rPr>
        <w:t>MSME</w:t>
      </w:r>
      <w:proofErr w:type="spellEnd"/>
      <w:r>
        <w:rPr>
          <w:rFonts w:ascii="Times New Roman" w:hAnsi="Times New Roman" w:cs="Times New Roman"/>
          <w:b/>
          <w:color w:val="000000" w:themeColor="text1"/>
          <w:sz w:val="24"/>
          <w:szCs w:val="24"/>
        </w:rPr>
        <w:t xml:space="preserve"> INDUSTRIES</w:t>
      </w:r>
    </w:p>
    <w:tbl>
      <w:tblPr>
        <w:tblStyle w:val="TableGrid"/>
        <w:tblW w:w="8915" w:type="dxa"/>
        <w:jc w:val="center"/>
        <w:tblLook w:val="04A0" w:firstRow="1" w:lastRow="0" w:firstColumn="1" w:lastColumn="0" w:noHBand="0" w:noVBand="1"/>
      </w:tblPr>
      <w:tblGrid>
        <w:gridCol w:w="3706"/>
        <w:gridCol w:w="2492"/>
        <w:gridCol w:w="2717"/>
      </w:tblGrid>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Particulars</w:t>
            </w:r>
          </w:p>
        </w:tc>
        <w:tc>
          <w:tcPr>
            <w:tcW w:w="249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2717"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291"/>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Strongly agree</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18</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36</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Agree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Neutral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Disagree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Strongly disagree </w:t>
            </w:r>
          </w:p>
        </w:tc>
        <w:tc>
          <w:tcPr>
            <w:tcW w:w="2492" w:type="dxa"/>
          </w:tcPr>
          <w:p w:rsidR="00526F11"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717" w:type="dxa"/>
          </w:tcPr>
          <w:p w:rsidR="00526F11"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249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50</w:t>
            </w:r>
          </w:p>
        </w:tc>
        <w:tc>
          <w:tcPr>
            <w:tcW w:w="2717"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Source: Primary Data</w:t>
      </w:r>
    </w:p>
    <w:p w:rsidR="004D3420" w:rsidRPr="00CA24CF" w:rsidRDefault="004D3420"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CHART NO. 4.20</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BANK‘S INTEREST TOWARDS </w:t>
      </w:r>
      <w:proofErr w:type="spellStart"/>
      <w:r>
        <w:rPr>
          <w:rFonts w:ascii="Times New Roman" w:hAnsi="Times New Roman" w:cs="Times New Roman"/>
          <w:b/>
          <w:color w:val="000000" w:themeColor="text1"/>
          <w:sz w:val="24"/>
          <w:szCs w:val="24"/>
        </w:rPr>
        <w:t>MSME</w:t>
      </w:r>
      <w:proofErr w:type="spellEnd"/>
      <w:r>
        <w:rPr>
          <w:rFonts w:ascii="Times New Roman" w:hAnsi="Times New Roman" w:cs="Times New Roman"/>
          <w:b/>
          <w:color w:val="000000" w:themeColor="text1"/>
          <w:sz w:val="24"/>
          <w:szCs w:val="24"/>
        </w:rPr>
        <w:t xml:space="preserve"> INDUSTRIES</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noProof/>
          <w:color w:val="000000" w:themeColor="text1"/>
          <w:sz w:val="24"/>
          <w:szCs w:val="24"/>
          <w:lang w:val="en-IN" w:eastAsia="en-IN" w:bidi="ml-IN"/>
        </w:rPr>
        <w:drawing>
          <wp:inline distT="0" distB="0" distL="0" distR="0" wp14:anchorId="33D2EBD3" wp14:editId="3DADD864">
            <wp:extent cx="5261547" cy="2278505"/>
            <wp:effectExtent l="0" t="0" r="15875" b="26670"/>
            <wp:docPr id="15"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526F11" w:rsidRDefault="00526F11" w:rsidP="00584BCA">
      <w:pPr>
        <w:spacing w:after="0" w:line="360" w:lineRule="auto"/>
        <w:jc w:val="both"/>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Default="00526F11" w:rsidP="00584BCA">
      <w:pPr>
        <w:spacing w:after="0" w:line="360" w:lineRule="auto"/>
        <w:jc w:val="both"/>
        <w:rPr>
          <w:rFonts w:ascii="Times New Roman" w:hAnsi="Times New Roman" w:cs="Times New Roman"/>
          <w:color w:val="000000" w:themeColor="text1"/>
          <w:sz w:val="24"/>
          <w:szCs w:val="24"/>
        </w:rPr>
      </w:pPr>
      <w:r w:rsidRPr="002B7AA0">
        <w:rPr>
          <w:rFonts w:ascii="Times New Roman" w:hAnsi="Times New Roman" w:cs="Times New Roman"/>
          <w:color w:val="000000" w:themeColor="text1"/>
          <w:sz w:val="24"/>
          <w:szCs w:val="24"/>
        </w:rPr>
        <w:t xml:space="preserve">Table no.4.20 shows that 40% have neutral opinion that their bank shows interest in doing business in SME’s industry. 36% of the respondents strongly agreed, 14% agreed and 10% of them disagreed with it. </w:t>
      </w:r>
    </w:p>
    <w:p w:rsidR="00526F11" w:rsidRDefault="00526F11"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112089" w:rsidRDefault="00112089" w:rsidP="00584BCA">
      <w:pPr>
        <w:spacing w:after="0" w:line="360" w:lineRule="auto"/>
        <w:jc w:val="both"/>
        <w:rPr>
          <w:rFonts w:ascii="Times New Roman" w:hAnsi="Times New Roman" w:cs="Times New Roman"/>
          <w:color w:val="000000" w:themeColor="text1"/>
          <w:sz w:val="24"/>
          <w:szCs w:val="24"/>
        </w:rPr>
      </w:pPr>
    </w:p>
    <w:p w:rsidR="004D3420" w:rsidRDefault="004D3420" w:rsidP="00584BCA">
      <w:pPr>
        <w:spacing w:after="0" w:line="360" w:lineRule="auto"/>
        <w:jc w:val="both"/>
        <w:rPr>
          <w:rFonts w:ascii="Times New Roman" w:hAnsi="Times New Roman" w:cs="Times New Roman"/>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TABLE NO. 4.21</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OPINION REGARDING MEETING FUTURE FINANCIAL NEEDS OF BUSINESS</w:t>
      </w:r>
    </w:p>
    <w:tbl>
      <w:tblPr>
        <w:tblStyle w:val="TableGrid"/>
        <w:tblW w:w="8915" w:type="dxa"/>
        <w:jc w:val="center"/>
        <w:tblLook w:val="04A0" w:firstRow="1" w:lastRow="0" w:firstColumn="1" w:lastColumn="0" w:noHBand="0" w:noVBand="1"/>
      </w:tblPr>
      <w:tblGrid>
        <w:gridCol w:w="3706"/>
        <w:gridCol w:w="2492"/>
        <w:gridCol w:w="2717"/>
      </w:tblGrid>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Particulars</w:t>
            </w:r>
          </w:p>
        </w:tc>
        <w:tc>
          <w:tcPr>
            <w:tcW w:w="249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2717"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291"/>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Strongly agree</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Agree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Neutral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Disagree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Strongly disagree </w:t>
            </w:r>
          </w:p>
        </w:tc>
        <w:tc>
          <w:tcPr>
            <w:tcW w:w="2492" w:type="dxa"/>
          </w:tcPr>
          <w:p w:rsidR="00526F11"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717" w:type="dxa"/>
          </w:tcPr>
          <w:p w:rsidR="00526F11"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249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50</w:t>
            </w:r>
          </w:p>
        </w:tc>
        <w:tc>
          <w:tcPr>
            <w:tcW w:w="2717"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Source: Primary Data</w:t>
      </w:r>
    </w:p>
    <w:p w:rsidR="009A3F38" w:rsidRPr="00CA24CF" w:rsidRDefault="009A3F38"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CHART NO. 4.21</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OPINION REGARDING MEETING FUTURE FINANCIAL NEEDS OF BUSINESS</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noProof/>
          <w:color w:val="000000" w:themeColor="text1"/>
          <w:sz w:val="24"/>
          <w:szCs w:val="24"/>
          <w:lang w:val="en-IN" w:eastAsia="en-IN" w:bidi="ml-IN"/>
        </w:rPr>
        <w:drawing>
          <wp:inline distT="0" distB="0" distL="0" distR="0" wp14:anchorId="51534CE5" wp14:editId="03B9BB7F">
            <wp:extent cx="5261547" cy="2278505"/>
            <wp:effectExtent l="0" t="0" r="15875" b="26670"/>
            <wp:docPr id="18"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526F11" w:rsidRDefault="00526F11" w:rsidP="00584BCA">
      <w:pPr>
        <w:spacing w:after="0" w:line="360" w:lineRule="auto"/>
        <w:jc w:val="both"/>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Default="00526F11" w:rsidP="00584BCA">
      <w:pPr>
        <w:spacing w:after="0" w:line="360" w:lineRule="auto"/>
        <w:jc w:val="both"/>
        <w:rPr>
          <w:rFonts w:ascii="Times New Roman" w:hAnsi="Times New Roman" w:cs="Times New Roman"/>
          <w:color w:val="000000" w:themeColor="text1"/>
          <w:sz w:val="24"/>
          <w:szCs w:val="24"/>
        </w:rPr>
      </w:pPr>
      <w:r w:rsidRPr="002B7AA0">
        <w:rPr>
          <w:rFonts w:ascii="Times New Roman" w:hAnsi="Times New Roman" w:cs="Times New Roman"/>
          <w:color w:val="000000" w:themeColor="text1"/>
          <w:sz w:val="24"/>
          <w:szCs w:val="24"/>
        </w:rPr>
        <w:t xml:space="preserve">Table no.4.21 shows that the entire respondents strongly agreed that they are optimistic about meeting the future financial needs of their business. </w:t>
      </w:r>
    </w:p>
    <w:p w:rsidR="00526F11" w:rsidRDefault="00526F11" w:rsidP="00584BCA">
      <w:pPr>
        <w:spacing w:after="0" w:line="360" w:lineRule="auto"/>
        <w:jc w:val="both"/>
        <w:rPr>
          <w:rFonts w:ascii="Times New Roman" w:hAnsi="Times New Roman" w:cs="Times New Roman"/>
          <w:color w:val="000000" w:themeColor="text1"/>
          <w:sz w:val="24"/>
          <w:szCs w:val="24"/>
        </w:rPr>
      </w:pPr>
    </w:p>
    <w:p w:rsidR="00526F11" w:rsidRDefault="00526F11" w:rsidP="00584BCA">
      <w:pPr>
        <w:spacing w:after="0" w:line="360" w:lineRule="auto"/>
        <w:jc w:val="both"/>
        <w:rPr>
          <w:rFonts w:ascii="Times New Roman" w:hAnsi="Times New Roman" w:cs="Times New Roman"/>
          <w:color w:val="000000" w:themeColor="text1"/>
          <w:sz w:val="24"/>
          <w:szCs w:val="24"/>
        </w:rPr>
      </w:pPr>
    </w:p>
    <w:p w:rsidR="00526F11" w:rsidRDefault="00526F11" w:rsidP="00584BCA">
      <w:pPr>
        <w:spacing w:after="0" w:line="360" w:lineRule="auto"/>
        <w:jc w:val="both"/>
        <w:rPr>
          <w:rFonts w:ascii="Times New Roman" w:hAnsi="Times New Roman" w:cs="Times New Roman"/>
          <w:color w:val="000000" w:themeColor="text1"/>
          <w:sz w:val="24"/>
          <w:szCs w:val="24"/>
        </w:rPr>
      </w:pPr>
    </w:p>
    <w:p w:rsidR="009A3F38" w:rsidRDefault="009A3F38" w:rsidP="00584BCA">
      <w:pPr>
        <w:spacing w:after="0" w:line="360" w:lineRule="auto"/>
        <w:jc w:val="both"/>
        <w:rPr>
          <w:rFonts w:ascii="Times New Roman" w:hAnsi="Times New Roman" w:cs="Times New Roman"/>
          <w:color w:val="000000" w:themeColor="text1"/>
          <w:sz w:val="24"/>
          <w:szCs w:val="24"/>
        </w:rPr>
      </w:pPr>
    </w:p>
    <w:p w:rsidR="00526F11" w:rsidRDefault="00526F11" w:rsidP="00584BCA">
      <w:pPr>
        <w:spacing w:after="0" w:line="360" w:lineRule="auto"/>
        <w:jc w:val="both"/>
        <w:rPr>
          <w:rFonts w:ascii="Times New Roman" w:hAnsi="Times New Roman" w:cs="Times New Roman"/>
          <w:color w:val="000000" w:themeColor="text1"/>
          <w:sz w:val="24"/>
          <w:szCs w:val="24"/>
        </w:rPr>
      </w:pPr>
    </w:p>
    <w:p w:rsidR="00526F11" w:rsidRDefault="00526F11" w:rsidP="00584BCA">
      <w:pPr>
        <w:spacing w:after="0" w:line="360" w:lineRule="auto"/>
        <w:jc w:val="both"/>
        <w:rPr>
          <w:rFonts w:ascii="Times New Roman" w:hAnsi="Times New Roman" w:cs="Times New Roman"/>
          <w:color w:val="000000" w:themeColor="text1"/>
          <w:sz w:val="24"/>
          <w:szCs w:val="24"/>
        </w:rPr>
      </w:pP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TABLE NO. 4.22</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 xml:space="preserve">EASY AVAILABILITY OF CREDIT MAY LEAD TO GROWTH OF SME’S </w:t>
      </w:r>
    </w:p>
    <w:tbl>
      <w:tblPr>
        <w:tblStyle w:val="TableGrid"/>
        <w:tblW w:w="8915" w:type="dxa"/>
        <w:jc w:val="center"/>
        <w:tblLook w:val="04A0" w:firstRow="1" w:lastRow="0" w:firstColumn="1" w:lastColumn="0" w:noHBand="0" w:noVBand="1"/>
      </w:tblPr>
      <w:tblGrid>
        <w:gridCol w:w="3706"/>
        <w:gridCol w:w="2492"/>
        <w:gridCol w:w="2717"/>
      </w:tblGrid>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Particulars</w:t>
            </w:r>
          </w:p>
        </w:tc>
        <w:tc>
          <w:tcPr>
            <w:tcW w:w="249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No. of respondents</w:t>
            </w:r>
          </w:p>
        </w:tc>
        <w:tc>
          <w:tcPr>
            <w:tcW w:w="2717"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Percentage</w:t>
            </w:r>
          </w:p>
        </w:tc>
      </w:tr>
      <w:tr w:rsidR="00526F11" w:rsidRPr="00CA24CF" w:rsidTr="00D83729">
        <w:trPr>
          <w:trHeight w:val="291"/>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Strongly agree</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Agree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Neutral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Disagree </w:t>
            </w:r>
          </w:p>
        </w:tc>
        <w:tc>
          <w:tcPr>
            <w:tcW w:w="2492"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717"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Strongly disagree </w:t>
            </w:r>
          </w:p>
        </w:tc>
        <w:tc>
          <w:tcPr>
            <w:tcW w:w="2492" w:type="dxa"/>
          </w:tcPr>
          <w:p w:rsidR="00526F11"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c>
          <w:tcPr>
            <w:tcW w:w="2717" w:type="dxa"/>
          </w:tcPr>
          <w:p w:rsidR="00526F11" w:rsidRDefault="00526F11" w:rsidP="00584BC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w:t>
            </w:r>
          </w:p>
        </w:tc>
      </w:tr>
      <w:tr w:rsidR="00526F11" w:rsidRPr="00CA24CF" w:rsidTr="00D83729">
        <w:trPr>
          <w:trHeight w:val="360"/>
          <w:jc w:val="center"/>
        </w:trPr>
        <w:tc>
          <w:tcPr>
            <w:tcW w:w="3706"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Total</w:t>
            </w:r>
          </w:p>
        </w:tc>
        <w:tc>
          <w:tcPr>
            <w:tcW w:w="2492"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50</w:t>
            </w:r>
          </w:p>
        </w:tc>
        <w:tc>
          <w:tcPr>
            <w:tcW w:w="2717" w:type="dxa"/>
          </w:tcPr>
          <w:p w:rsidR="00526F11" w:rsidRPr="00CA24CF" w:rsidRDefault="00526F11" w:rsidP="00584BCA">
            <w:pPr>
              <w:spacing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100</w:t>
            </w:r>
          </w:p>
        </w:tc>
      </w:tr>
    </w:tbl>
    <w:p w:rsidR="00526F11" w:rsidRPr="00CA24CF" w:rsidRDefault="00526F11" w:rsidP="00584BCA">
      <w:pPr>
        <w:spacing w:after="0" w:line="360" w:lineRule="auto"/>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Source: Primary Data</w:t>
      </w:r>
    </w:p>
    <w:p w:rsidR="009A3F38" w:rsidRPr="00CA24CF" w:rsidRDefault="009A3F38"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CHART NO. 4.22</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EASY AVAILABILITY OF CREDIT MAY LEAD TO GROWTH OF SME’S </w:t>
      </w:r>
    </w:p>
    <w:p w:rsidR="00526F11" w:rsidRPr="00CA24CF" w:rsidRDefault="00526F11" w:rsidP="00584BCA">
      <w:pPr>
        <w:spacing w:after="0" w:line="360" w:lineRule="auto"/>
        <w:jc w:val="center"/>
        <w:rPr>
          <w:rFonts w:ascii="Times New Roman" w:hAnsi="Times New Roman" w:cs="Times New Roman"/>
          <w:b/>
          <w:color w:val="000000" w:themeColor="text1"/>
          <w:sz w:val="24"/>
          <w:szCs w:val="24"/>
        </w:rPr>
      </w:pPr>
      <w:r w:rsidRPr="00CA24CF">
        <w:rPr>
          <w:rFonts w:ascii="Times New Roman" w:hAnsi="Times New Roman" w:cs="Times New Roman"/>
          <w:noProof/>
          <w:color w:val="000000" w:themeColor="text1"/>
          <w:sz w:val="24"/>
          <w:szCs w:val="24"/>
          <w:lang w:val="en-IN" w:eastAsia="en-IN" w:bidi="ml-IN"/>
        </w:rPr>
        <w:drawing>
          <wp:inline distT="0" distB="0" distL="0" distR="0" wp14:anchorId="075AA380" wp14:editId="3B3F06FE">
            <wp:extent cx="5261547" cy="2278505"/>
            <wp:effectExtent l="0" t="0" r="15875" b="26670"/>
            <wp:docPr id="19"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526F11" w:rsidRDefault="00526F11" w:rsidP="00584BCA">
      <w:pPr>
        <w:spacing w:after="0" w:line="360" w:lineRule="auto"/>
        <w:jc w:val="both"/>
        <w:rPr>
          <w:rFonts w:ascii="Times New Roman" w:hAnsi="Times New Roman" w:cs="Times New Roman"/>
          <w:b/>
          <w:color w:val="000000" w:themeColor="text1"/>
          <w:sz w:val="24"/>
          <w:szCs w:val="24"/>
        </w:rPr>
      </w:pPr>
      <w:r w:rsidRPr="00CA24CF">
        <w:rPr>
          <w:rFonts w:ascii="Times New Roman" w:hAnsi="Times New Roman" w:cs="Times New Roman"/>
          <w:b/>
          <w:color w:val="000000" w:themeColor="text1"/>
          <w:sz w:val="24"/>
          <w:szCs w:val="24"/>
        </w:rPr>
        <w:t>INTERPRETATION</w:t>
      </w:r>
    </w:p>
    <w:p w:rsidR="00526F11" w:rsidRDefault="00526F11" w:rsidP="00584BCA">
      <w:pPr>
        <w:spacing w:after="0" w:line="360" w:lineRule="auto"/>
        <w:jc w:val="both"/>
        <w:rPr>
          <w:rFonts w:ascii="Times New Roman" w:hAnsi="Times New Roman" w:cs="Times New Roman"/>
          <w:color w:val="000000" w:themeColor="text1"/>
          <w:sz w:val="24"/>
          <w:szCs w:val="24"/>
        </w:rPr>
      </w:pPr>
      <w:r w:rsidRPr="00DA4F1F">
        <w:rPr>
          <w:rFonts w:ascii="Times New Roman" w:hAnsi="Times New Roman" w:cs="Times New Roman"/>
          <w:color w:val="000000" w:themeColor="text1"/>
          <w:sz w:val="24"/>
          <w:szCs w:val="24"/>
        </w:rPr>
        <w:t xml:space="preserve">Table no.4.22 shows that 80% of the respondents strongly agreed that easy availability of credit may lead to growth of SME’s. 16% agreed and 4% of the respondents have neutral opinion. </w:t>
      </w:r>
    </w:p>
    <w:p w:rsidR="00526F11" w:rsidRDefault="00526F11" w:rsidP="00584BCA">
      <w:pPr>
        <w:spacing w:after="0" w:line="360" w:lineRule="auto"/>
        <w:jc w:val="both"/>
        <w:rPr>
          <w:rFonts w:ascii="Times New Roman" w:hAnsi="Times New Roman" w:cs="Times New Roman"/>
          <w:b/>
          <w:sz w:val="28"/>
          <w:szCs w:val="28"/>
        </w:rPr>
      </w:pPr>
    </w:p>
    <w:p w:rsidR="009A3F38" w:rsidRDefault="009A3F38" w:rsidP="00584BCA">
      <w:pPr>
        <w:spacing w:after="0" w:line="360" w:lineRule="auto"/>
        <w:jc w:val="both"/>
        <w:rPr>
          <w:rFonts w:ascii="Times New Roman" w:hAnsi="Times New Roman" w:cs="Times New Roman"/>
          <w:b/>
          <w:sz w:val="28"/>
          <w:szCs w:val="28"/>
        </w:rPr>
      </w:pPr>
    </w:p>
    <w:p w:rsidR="00112089" w:rsidRDefault="00112089" w:rsidP="00584BCA">
      <w:pPr>
        <w:spacing w:after="0" w:line="360" w:lineRule="auto"/>
        <w:jc w:val="both"/>
        <w:rPr>
          <w:rFonts w:ascii="Times New Roman" w:hAnsi="Times New Roman" w:cs="Times New Roman"/>
          <w:b/>
          <w:sz w:val="28"/>
          <w:szCs w:val="28"/>
        </w:rPr>
      </w:pPr>
    </w:p>
    <w:p w:rsidR="00112089" w:rsidRDefault="00112089" w:rsidP="00584BCA">
      <w:pPr>
        <w:spacing w:after="0" w:line="360" w:lineRule="auto"/>
        <w:jc w:val="both"/>
        <w:rPr>
          <w:rFonts w:ascii="Times New Roman" w:hAnsi="Times New Roman" w:cs="Times New Roman"/>
          <w:b/>
          <w:sz w:val="28"/>
          <w:szCs w:val="28"/>
        </w:rPr>
      </w:pPr>
    </w:p>
    <w:p w:rsidR="00112089" w:rsidRDefault="00112089" w:rsidP="00584BCA">
      <w:pPr>
        <w:spacing w:after="0" w:line="360" w:lineRule="auto"/>
        <w:jc w:val="both"/>
        <w:rPr>
          <w:rFonts w:ascii="Times New Roman" w:hAnsi="Times New Roman" w:cs="Times New Roman"/>
          <w:b/>
          <w:sz w:val="28"/>
          <w:szCs w:val="28"/>
        </w:rPr>
      </w:pPr>
    </w:p>
    <w:p w:rsidR="00112089" w:rsidRDefault="00112089" w:rsidP="00584BCA">
      <w:pPr>
        <w:spacing w:after="0" w:line="360" w:lineRule="auto"/>
        <w:jc w:val="both"/>
        <w:rPr>
          <w:rFonts w:ascii="Times New Roman" w:hAnsi="Times New Roman" w:cs="Times New Roman"/>
          <w:b/>
          <w:sz w:val="28"/>
          <w:szCs w:val="28"/>
        </w:rPr>
      </w:pPr>
    </w:p>
    <w:p w:rsidR="007F6663" w:rsidRDefault="00BF0CF4" w:rsidP="00584BCA">
      <w:pPr>
        <w:spacing w:after="0" w:line="360" w:lineRule="auto"/>
        <w:jc w:val="both"/>
        <w:rPr>
          <w:rFonts w:ascii="Times New Roman" w:hAnsi="Times New Roman" w:cs="Times New Roman"/>
          <w:b/>
          <w:sz w:val="28"/>
          <w:szCs w:val="28"/>
        </w:rPr>
      </w:pPr>
      <w:r w:rsidRPr="00D11E93">
        <w:rPr>
          <w:rFonts w:ascii="Times New Roman" w:hAnsi="Times New Roman" w:cs="Times New Roman"/>
          <w:b/>
          <w:sz w:val="28"/>
          <w:szCs w:val="28"/>
        </w:rPr>
        <w:lastRenderedPageBreak/>
        <w:t>5.1</w:t>
      </w:r>
      <w:r w:rsidR="00415809">
        <w:rPr>
          <w:rFonts w:ascii="Times New Roman" w:hAnsi="Times New Roman" w:cs="Times New Roman"/>
          <w:b/>
          <w:sz w:val="28"/>
          <w:szCs w:val="28"/>
        </w:rPr>
        <w:t xml:space="preserve"> </w:t>
      </w:r>
      <w:r w:rsidR="007F6663" w:rsidRPr="00D11E93">
        <w:rPr>
          <w:rFonts w:ascii="Times New Roman" w:hAnsi="Times New Roman" w:cs="Times New Roman"/>
          <w:b/>
          <w:sz w:val="28"/>
          <w:szCs w:val="28"/>
        </w:rPr>
        <w:t>FINDINGS</w:t>
      </w:r>
    </w:p>
    <w:p w:rsidR="00612D91" w:rsidRPr="005B513A" w:rsidRDefault="00612D91" w:rsidP="00584BCA">
      <w:pPr>
        <w:pStyle w:val="ListParagraph"/>
        <w:numPr>
          <w:ilvl w:val="0"/>
          <w:numId w:val="33"/>
        </w:numPr>
        <w:spacing w:line="360" w:lineRule="auto"/>
        <w:jc w:val="both"/>
        <w:rPr>
          <w:rFonts w:ascii="Times New Roman" w:hAnsi="Times New Roman" w:cs="Times New Roman"/>
          <w:bCs/>
          <w:color w:val="000000" w:themeColor="text1"/>
          <w:sz w:val="24"/>
          <w:szCs w:val="24"/>
        </w:rPr>
      </w:pPr>
      <w:r w:rsidRPr="00CA24CF">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6</w:t>
      </w:r>
      <w:r w:rsidRPr="00CA24CF">
        <w:rPr>
          <w:rFonts w:ascii="Times New Roman" w:hAnsi="Times New Roman" w:cs="Times New Roman"/>
          <w:color w:val="000000" w:themeColor="text1"/>
          <w:sz w:val="24"/>
          <w:szCs w:val="24"/>
        </w:rPr>
        <w:t>% of the respondents said that their location of business is urban.</w:t>
      </w:r>
    </w:p>
    <w:p w:rsidR="00612D91" w:rsidRPr="005B513A" w:rsidRDefault="00612D91" w:rsidP="00584BCA">
      <w:pPr>
        <w:pStyle w:val="ListParagraph"/>
        <w:numPr>
          <w:ilvl w:val="0"/>
          <w:numId w:val="33"/>
        </w:numPr>
        <w:spacing w:line="360" w:lineRule="auto"/>
        <w:jc w:val="both"/>
        <w:rPr>
          <w:rFonts w:ascii="Times New Roman" w:hAnsi="Times New Roman" w:cs="Times New Roman"/>
          <w:bCs/>
          <w:color w:val="000000" w:themeColor="text1"/>
          <w:sz w:val="24"/>
          <w:szCs w:val="24"/>
        </w:rPr>
      </w:pPr>
      <w:r w:rsidRPr="00CA24CF">
        <w:rPr>
          <w:rFonts w:ascii="Times New Roman" w:hAnsi="Times New Roman" w:cs="Times New Roman"/>
          <w:color w:val="000000" w:themeColor="text1"/>
          <w:sz w:val="24"/>
          <w:szCs w:val="24"/>
        </w:rPr>
        <w:t>8</w:t>
      </w:r>
      <w:r>
        <w:rPr>
          <w:rFonts w:ascii="Times New Roman" w:hAnsi="Times New Roman" w:cs="Times New Roman"/>
          <w:color w:val="000000" w:themeColor="text1"/>
          <w:sz w:val="24"/>
          <w:szCs w:val="24"/>
        </w:rPr>
        <w:t>4</w:t>
      </w:r>
      <w:r w:rsidRPr="00CA24CF">
        <w:rPr>
          <w:rFonts w:ascii="Times New Roman" w:hAnsi="Times New Roman" w:cs="Times New Roman"/>
          <w:color w:val="000000" w:themeColor="text1"/>
          <w:sz w:val="24"/>
          <w:szCs w:val="24"/>
        </w:rPr>
        <w:t>% of the</w:t>
      </w:r>
      <w:r>
        <w:rPr>
          <w:rFonts w:ascii="Times New Roman" w:hAnsi="Times New Roman" w:cs="Times New Roman"/>
          <w:color w:val="000000" w:themeColor="text1"/>
          <w:sz w:val="24"/>
          <w:szCs w:val="24"/>
        </w:rPr>
        <w:t xml:space="preserve"> respondents invest 10 to 25 lakhs</w:t>
      </w:r>
      <w:r w:rsidRPr="00CA24CF">
        <w:rPr>
          <w:rFonts w:ascii="Times New Roman" w:hAnsi="Times New Roman" w:cs="Times New Roman"/>
          <w:color w:val="000000" w:themeColor="text1"/>
          <w:sz w:val="24"/>
          <w:szCs w:val="24"/>
        </w:rPr>
        <w:t xml:space="preserve"> in plant and machinery.</w:t>
      </w:r>
    </w:p>
    <w:p w:rsidR="00612D91" w:rsidRPr="005B513A" w:rsidRDefault="00612D91" w:rsidP="00584BCA">
      <w:pPr>
        <w:pStyle w:val="ListParagraph"/>
        <w:numPr>
          <w:ilvl w:val="0"/>
          <w:numId w:val="33"/>
        </w:numPr>
        <w:spacing w:line="360" w:lineRule="auto"/>
        <w:jc w:val="both"/>
        <w:rPr>
          <w:rFonts w:ascii="Times New Roman" w:hAnsi="Times New Roman" w:cs="Times New Roman"/>
          <w:bCs/>
          <w:color w:val="000000" w:themeColor="text1"/>
          <w:sz w:val="24"/>
          <w:szCs w:val="24"/>
        </w:rPr>
      </w:pPr>
      <w:r w:rsidRPr="00CA24CF">
        <w:rPr>
          <w:rFonts w:ascii="Times New Roman" w:hAnsi="Times New Roman" w:cs="Times New Roman"/>
          <w:color w:val="000000" w:themeColor="text1"/>
          <w:sz w:val="24"/>
          <w:szCs w:val="24"/>
        </w:rPr>
        <w:t>7</w:t>
      </w:r>
      <w:r>
        <w:rPr>
          <w:rFonts w:ascii="Times New Roman" w:hAnsi="Times New Roman" w:cs="Times New Roman"/>
          <w:color w:val="000000" w:themeColor="text1"/>
          <w:sz w:val="24"/>
          <w:szCs w:val="24"/>
        </w:rPr>
        <w:t>4</w:t>
      </w:r>
      <w:r w:rsidRPr="00CA24CF">
        <w:rPr>
          <w:rFonts w:ascii="Times New Roman" w:hAnsi="Times New Roman" w:cs="Times New Roman"/>
          <w:color w:val="000000" w:themeColor="text1"/>
          <w:sz w:val="24"/>
          <w:szCs w:val="24"/>
        </w:rPr>
        <w:t>% of the respondents start business less than a year back.</w:t>
      </w:r>
    </w:p>
    <w:p w:rsidR="00612D91" w:rsidRPr="005B513A" w:rsidRDefault="00612D91" w:rsidP="00584BCA">
      <w:pPr>
        <w:pStyle w:val="ListParagraph"/>
        <w:numPr>
          <w:ilvl w:val="0"/>
          <w:numId w:val="33"/>
        </w:numPr>
        <w:spacing w:line="360" w:lineRule="auto"/>
        <w:jc w:val="both"/>
        <w:rPr>
          <w:rFonts w:ascii="Times New Roman" w:hAnsi="Times New Roman" w:cs="Times New Roman"/>
          <w:bCs/>
          <w:color w:val="000000" w:themeColor="text1"/>
          <w:sz w:val="24"/>
          <w:szCs w:val="24"/>
        </w:rPr>
      </w:pPr>
      <w:r>
        <w:rPr>
          <w:rFonts w:ascii="Times New Roman" w:hAnsi="Times New Roman" w:cs="Times New Roman"/>
          <w:color w:val="000000" w:themeColor="text1"/>
          <w:sz w:val="24"/>
          <w:szCs w:val="24"/>
        </w:rPr>
        <w:t>54</w:t>
      </w:r>
      <w:r w:rsidRPr="00CA24CF">
        <w:rPr>
          <w:rFonts w:ascii="Times New Roman" w:hAnsi="Times New Roman" w:cs="Times New Roman"/>
          <w:color w:val="000000" w:themeColor="text1"/>
          <w:sz w:val="24"/>
          <w:szCs w:val="24"/>
        </w:rPr>
        <w:t>% of the respondents said that they are dealing with public sector banks.</w:t>
      </w:r>
    </w:p>
    <w:p w:rsidR="00612D91" w:rsidRPr="005B513A" w:rsidRDefault="00612D91" w:rsidP="00584BCA">
      <w:pPr>
        <w:pStyle w:val="ListParagraph"/>
        <w:numPr>
          <w:ilvl w:val="0"/>
          <w:numId w:val="33"/>
        </w:numPr>
        <w:tabs>
          <w:tab w:val="left" w:pos="1908"/>
        </w:tabs>
        <w:spacing w:line="360" w:lineRule="auto"/>
        <w:jc w:val="both"/>
        <w:rPr>
          <w:rFonts w:ascii="Times New Roman" w:hAnsi="Times New Roman" w:cs="Times New Roman"/>
          <w:color w:val="000000" w:themeColor="text1"/>
          <w:sz w:val="24"/>
          <w:szCs w:val="24"/>
        </w:rPr>
      </w:pPr>
      <w:r w:rsidRPr="005B513A">
        <w:rPr>
          <w:rFonts w:ascii="Times New Roman" w:hAnsi="Times New Roman" w:cs="Times New Roman"/>
          <w:color w:val="000000" w:themeColor="text1"/>
          <w:sz w:val="24"/>
          <w:szCs w:val="24"/>
        </w:rPr>
        <w:t xml:space="preserve">Entire respondents said that they have availed loan from the bank. </w:t>
      </w:r>
    </w:p>
    <w:p w:rsidR="00612D91" w:rsidRPr="005B513A" w:rsidRDefault="00612D91" w:rsidP="00584BCA">
      <w:pPr>
        <w:pStyle w:val="ListParagraph"/>
        <w:numPr>
          <w:ilvl w:val="0"/>
          <w:numId w:val="33"/>
        </w:numPr>
        <w:spacing w:line="360" w:lineRule="auto"/>
        <w:jc w:val="both"/>
        <w:rPr>
          <w:rFonts w:ascii="Times New Roman" w:hAnsi="Times New Roman" w:cs="Times New Roman"/>
          <w:bCs/>
          <w:color w:val="000000" w:themeColor="text1"/>
          <w:sz w:val="24"/>
          <w:szCs w:val="24"/>
        </w:rPr>
      </w:pPr>
      <w:r w:rsidRPr="00CA24CF">
        <w:rPr>
          <w:rFonts w:ascii="Times New Roman" w:hAnsi="Times New Roman" w:cs="Times New Roman"/>
          <w:color w:val="000000" w:themeColor="text1"/>
          <w:sz w:val="24"/>
          <w:szCs w:val="24"/>
        </w:rPr>
        <w:t>48% of the respondents said that they requested working capital for their enterprise.</w:t>
      </w:r>
    </w:p>
    <w:p w:rsidR="00612D91" w:rsidRPr="005B513A" w:rsidRDefault="00612D91" w:rsidP="00584BCA">
      <w:pPr>
        <w:pStyle w:val="ListParagraph"/>
        <w:numPr>
          <w:ilvl w:val="0"/>
          <w:numId w:val="33"/>
        </w:numPr>
        <w:spacing w:line="360" w:lineRule="auto"/>
        <w:jc w:val="both"/>
        <w:rPr>
          <w:rFonts w:ascii="Times New Roman" w:hAnsi="Times New Roman" w:cs="Times New Roman"/>
          <w:bCs/>
          <w:color w:val="000000" w:themeColor="text1"/>
          <w:sz w:val="24"/>
          <w:szCs w:val="24"/>
        </w:rPr>
      </w:pPr>
      <w:r w:rsidRPr="00CA24CF">
        <w:rPr>
          <w:rFonts w:ascii="Times New Roman" w:hAnsi="Times New Roman" w:cs="Times New Roman"/>
          <w:color w:val="000000" w:themeColor="text1"/>
          <w:sz w:val="24"/>
          <w:szCs w:val="24"/>
        </w:rPr>
        <w:t xml:space="preserve">40% of the respondents said that they receive financial assistance </w:t>
      </w:r>
      <w:proofErr w:type="gramStart"/>
      <w:r w:rsidRPr="00CA24CF">
        <w:rPr>
          <w:rFonts w:ascii="Times New Roman" w:hAnsi="Times New Roman" w:cs="Times New Roman"/>
          <w:color w:val="000000" w:themeColor="text1"/>
          <w:sz w:val="24"/>
          <w:szCs w:val="24"/>
        </w:rPr>
        <w:t>between</w:t>
      </w:r>
      <w:r>
        <w:rPr>
          <w:rFonts w:ascii="Times New Roman" w:hAnsi="Times New Roman" w:cs="Times New Roman"/>
          <w:color w:val="000000" w:themeColor="text1"/>
          <w:sz w:val="24"/>
          <w:szCs w:val="24"/>
        </w:rPr>
        <w:t xml:space="preserve">   </w:t>
      </w:r>
      <w:r w:rsidRPr="00CA24CF">
        <w:rPr>
          <w:rFonts w:ascii="Times New Roman" w:hAnsi="Times New Roman" w:cs="Times New Roman"/>
          <w:color w:val="000000" w:themeColor="text1"/>
          <w:sz w:val="24"/>
          <w:szCs w:val="24"/>
        </w:rPr>
        <w:t>75% to 90% from their bank</w:t>
      </w:r>
      <w:proofErr w:type="gramEnd"/>
      <w:r w:rsidRPr="00CA24CF">
        <w:rPr>
          <w:rFonts w:ascii="Times New Roman" w:hAnsi="Times New Roman" w:cs="Times New Roman"/>
          <w:color w:val="000000" w:themeColor="text1"/>
          <w:sz w:val="24"/>
          <w:szCs w:val="24"/>
        </w:rPr>
        <w:t>.</w:t>
      </w:r>
    </w:p>
    <w:p w:rsidR="00612D91" w:rsidRPr="005B513A" w:rsidRDefault="00612D91" w:rsidP="00584BCA">
      <w:pPr>
        <w:pStyle w:val="ListParagraph"/>
        <w:numPr>
          <w:ilvl w:val="0"/>
          <w:numId w:val="33"/>
        </w:numPr>
        <w:spacing w:line="360" w:lineRule="auto"/>
        <w:jc w:val="both"/>
        <w:rPr>
          <w:rFonts w:ascii="Times New Roman" w:hAnsi="Times New Roman" w:cs="Times New Roman"/>
          <w:bCs/>
          <w:color w:val="000000" w:themeColor="text1"/>
          <w:sz w:val="24"/>
          <w:szCs w:val="24"/>
        </w:rPr>
      </w:pPr>
      <w:r w:rsidRPr="00F424E5">
        <w:rPr>
          <w:rFonts w:ascii="Times New Roman" w:hAnsi="Times New Roman" w:cs="Times New Roman"/>
          <w:color w:val="000000" w:themeColor="text1"/>
          <w:sz w:val="24"/>
          <w:szCs w:val="24"/>
        </w:rPr>
        <w:t>36% of the respondents visited the bank 3 to 6 times to avail the loan.</w:t>
      </w:r>
    </w:p>
    <w:p w:rsidR="00612D91" w:rsidRPr="00AB4099" w:rsidRDefault="00612D91" w:rsidP="00584BCA">
      <w:pPr>
        <w:pStyle w:val="ListParagraph"/>
        <w:numPr>
          <w:ilvl w:val="0"/>
          <w:numId w:val="33"/>
        </w:numPr>
        <w:spacing w:line="360" w:lineRule="auto"/>
        <w:jc w:val="both"/>
        <w:rPr>
          <w:rFonts w:ascii="Times New Roman" w:hAnsi="Times New Roman" w:cs="Times New Roman"/>
          <w:bCs/>
          <w:color w:val="000000" w:themeColor="text1"/>
          <w:sz w:val="24"/>
          <w:szCs w:val="24"/>
        </w:rPr>
      </w:pPr>
      <w:r w:rsidRPr="005C0A9E">
        <w:rPr>
          <w:rFonts w:ascii="Times New Roman" w:hAnsi="Times New Roman" w:cs="Times New Roman"/>
          <w:color w:val="000000" w:themeColor="text1"/>
          <w:sz w:val="24"/>
          <w:szCs w:val="24"/>
        </w:rPr>
        <w:t>50</w:t>
      </w:r>
      <w:r>
        <w:rPr>
          <w:rFonts w:ascii="Times New Roman" w:hAnsi="Times New Roman" w:cs="Times New Roman"/>
          <w:color w:val="000000" w:themeColor="text1"/>
          <w:sz w:val="24"/>
          <w:szCs w:val="24"/>
        </w:rPr>
        <w:t>%</w:t>
      </w:r>
      <w:r w:rsidRPr="005C0A9E">
        <w:rPr>
          <w:rFonts w:ascii="Times New Roman" w:hAnsi="Times New Roman" w:cs="Times New Roman"/>
          <w:color w:val="000000" w:themeColor="text1"/>
          <w:sz w:val="24"/>
          <w:szCs w:val="24"/>
        </w:rPr>
        <w:t xml:space="preserve"> of the respondents said that they were asked to provide personal assets to obtain loan.</w:t>
      </w:r>
    </w:p>
    <w:p w:rsidR="00612D91" w:rsidRPr="00AB4099" w:rsidRDefault="00612D91" w:rsidP="00584BCA">
      <w:pPr>
        <w:pStyle w:val="ListParagraph"/>
        <w:numPr>
          <w:ilvl w:val="0"/>
          <w:numId w:val="33"/>
        </w:numPr>
        <w:spacing w:line="360" w:lineRule="auto"/>
        <w:jc w:val="both"/>
        <w:rPr>
          <w:rFonts w:ascii="Times New Roman" w:hAnsi="Times New Roman" w:cs="Times New Roman"/>
          <w:bCs/>
          <w:color w:val="000000" w:themeColor="text1"/>
          <w:sz w:val="24"/>
          <w:szCs w:val="24"/>
        </w:rPr>
      </w:pPr>
      <w:r w:rsidRPr="00CA24CF">
        <w:rPr>
          <w:rFonts w:ascii="Times New Roman" w:hAnsi="Times New Roman" w:cs="Times New Roman"/>
          <w:color w:val="000000" w:themeColor="text1"/>
          <w:sz w:val="24"/>
          <w:szCs w:val="24"/>
        </w:rPr>
        <w:t xml:space="preserve">44% of the respondents said that they faced demand </w:t>
      </w:r>
      <w:r>
        <w:rPr>
          <w:rFonts w:ascii="Times New Roman" w:hAnsi="Times New Roman" w:cs="Times New Roman"/>
          <w:color w:val="000000" w:themeColor="text1"/>
          <w:sz w:val="24"/>
          <w:szCs w:val="24"/>
        </w:rPr>
        <w:t>financial/audited financial statements for 3 to 5 years while raising loans</w:t>
      </w:r>
    </w:p>
    <w:p w:rsidR="00612D91" w:rsidRDefault="00612D91" w:rsidP="00584BCA">
      <w:pPr>
        <w:pStyle w:val="ListParagraph"/>
        <w:numPr>
          <w:ilvl w:val="0"/>
          <w:numId w:val="33"/>
        </w:numPr>
        <w:spacing w:line="360" w:lineRule="auto"/>
        <w:jc w:val="both"/>
        <w:rPr>
          <w:rFonts w:ascii="Times New Roman" w:hAnsi="Times New Roman" w:cs="Times New Roman"/>
          <w:bCs/>
          <w:color w:val="000000" w:themeColor="text1"/>
          <w:sz w:val="24"/>
          <w:szCs w:val="24"/>
        </w:rPr>
      </w:pPr>
      <w:r w:rsidRPr="00CA24CF">
        <w:rPr>
          <w:rFonts w:ascii="Times New Roman" w:hAnsi="Times New Roman" w:cs="Times New Roman"/>
          <w:bCs/>
          <w:color w:val="000000" w:themeColor="text1"/>
          <w:sz w:val="24"/>
          <w:szCs w:val="24"/>
        </w:rPr>
        <w:t>3</w:t>
      </w:r>
      <w:r>
        <w:rPr>
          <w:rFonts w:ascii="Times New Roman" w:hAnsi="Times New Roman" w:cs="Times New Roman"/>
          <w:bCs/>
          <w:color w:val="000000" w:themeColor="text1"/>
          <w:sz w:val="24"/>
          <w:szCs w:val="24"/>
        </w:rPr>
        <w:t>0</w:t>
      </w:r>
      <w:r w:rsidRPr="00CA24CF">
        <w:rPr>
          <w:rFonts w:ascii="Times New Roman" w:hAnsi="Times New Roman" w:cs="Times New Roman"/>
          <w:bCs/>
          <w:color w:val="000000" w:themeColor="text1"/>
          <w:sz w:val="24"/>
          <w:szCs w:val="24"/>
        </w:rPr>
        <w:t>% of the respondents suggested that collateral norms should be lowered.</w:t>
      </w:r>
    </w:p>
    <w:p w:rsidR="00612D91" w:rsidRDefault="00612D91" w:rsidP="00584BCA">
      <w:pPr>
        <w:pStyle w:val="ListParagraph"/>
        <w:numPr>
          <w:ilvl w:val="0"/>
          <w:numId w:val="33"/>
        </w:numPr>
        <w:spacing w:line="360" w:lineRule="auto"/>
        <w:jc w:val="both"/>
        <w:rPr>
          <w:rFonts w:ascii="Times New Roman" w:hAnsi="Times New Roman" w:cs="Times New Roman"/>
          <w:bCs/>
          <w:color w:val="000000" w:themeColor="text1"/>
          <w:sz w:val="24"/>
          <w:szCs w:val="24"/>
        </w:rPr>
      </w:pPr>
      <w:r w:rsidRPr="00CA24CF">
        <w:rPr>
          <w:rFonts w:ascii="Times New Roman" w:hAnsi="Times New Roman" w:cs="Times New Roman"/>
          <w:bCs/>
          <w:color w:val="000000" w:themeColor="text1"/>
          <w:sz w:val="24"/>
          <w:szCs w:val="24"/>
        </w:rPr>
        <w:t xml:space="preserve">80% of the respondents aware of the various promotional schemes launched by different banks for SME’s and </w:t>
      </w:r>
      <w:proofErr w:type="spellStart"/>
      <w:r w:rsidRPr="00CA24CF">
        <w:rPr>
          <w:rFonts w:ascii="Times New Roman" w:hAnsi="Times New Roman" w:cs="Times New Roman"/>
          <w:bCs/>
          <w:color w:val="000000" w:themeColor="text1"/>
          <w:sz w:val="24"/>
          <w:szCs w:val="24"/>
        </w:rPr>
        <w:t>MSME’s</w:t>
      </w:r>
      <w:proofErr w:type="spellEnd"/>
      <w:r w:rsidRPr="00CA24CF">
        <w:rPr>
          <w:rFonts w:ascii="Times New Roman" w:hAnsi="Times New Roman" w:cs="Times New Roman"/>
          <w:bCs/>
          <w:color w:val="000000" w:themeColor="text1"/>
          <w:sz w:val="24"/>
          <w:szCs w:val="24"/>
        </w:rPr>
        <w:t>.</w:t>
      </w:r>
    </w:p>
    <w:p w:rsidR="00612D91" w:rsidRDefault="00612D91" w:rsidP="00584BCA">
      <w:pPr>
        <w:pStyle w:val="ListParagraph"/>
        <w:numPr>
          <w:ilvl w:val="0"/>
          <w:numId w:val="33"/>
        </w:numPr>
        <w:spacing w:line="360" w:lineRule="auto"/>
        <w:jc w:val="both"/>
        <w:rPr>
          <w:rFonts w:ascii="Times New Roman" w:hAnsi="Times New Roman" w:cs="Times New Roman"/>
          <w:bCs/>
          <w:color w:val="000000" w:themeColor="text1"/>
          <w:sz w:val="24"/>
          <w:szCs w:val="24"/>
        </w:rPr>
      </w:pPr>
      <w:r w:rsidRPr="00CA24CF">
        <w:rPr>
          <w:rFonts w:ascii="Times New Roman" w:hAnsi="Times New Roman" w:cs="Times New Roman"/>
          <w:bCs/>
          <w:color w:val="000000" w:themeColor="text1"/>
          <w:sz w:val="24"/>
          <w:szCs w:val="24"/>
        </w:rPr>
        <w:t>50% of the respondents said that the main advantage of the present bank is low interest rate and service charges</w:t>
      </w:r>
    </w:p>
    <w:p w:rsidR="00612D91" w:rsidRPr="00AB4099" w:rsidRDefault="00612D91" w:rsidP="00584BCA">
      <w:pPr>
        <w:pStyle w:val="ListParagraph"/>
        <w:numPr>
          <w:ilvl w:val="0"/>
          <w:numId w:val="33"/>
        </w:numPr>
        <w:spacing w:line="360" w:lineRule="auto"/>
        <w:jc w:val="both"/>
        <w:rPr>
          <w:rFonts w:ascii="Times New Roman" w:hAnsi="Times New Roman" w:cs="Times New Roman"/>
          <w:bCs/>
          <w:color w:val="000000" w:themeColor="text1"/>
          <w:sz w:val="24"/>
          <w:szCs w:val="24"/>
        </w:rPr>
      </w:pPr>
      <w:r>
        <w:rPr>
          <w:rFonts w:ascii="Times New Roman" w:hAnsi="Times New Roman" w:cs="Times New Roman"/>
          <w:color w:val="000000" w:themeColor="text1"/>
          <w:sz w:val="24"/>
          <w:szCs w:val="24"/>
        </w:rPr>
        <w:t>40</w:t>
      </w:r>
      <w:r w:rsidRPr="00CA24CF">
        <w:rPr>
          <w:rFonts w:ascii="Times New Roman" w:hAnsi="Times New Roman" w:cs="Times New Roman"/>
          <w:color w:val="000000" w:themeColor="text1"/>
          <w:sz w:val="24"/>
          <w:szCs w:val="24"/>
        </w:rPr>
        <w:t xml:space="preserve">% of the respondents think that growth of SME’s is adversely affected by </w:t>
      </w:r>
      <w:r>
        <w:rPr>
          <w:rFonts w:ascii="Times New Roman" w:hAnsi="Times New Roman" w:cs="Times New Roman"/>
          <w:color w:val="000000" w:themeColor="text1"/>
          <w:sz w:val="24"/>
          <w:szCs w:val="24"/>
        </w:rPr>
        <w:t>scarcity of suitable technology</w:t>
      </w:r>
      <w:r w:rsidRPr="00CA24CF">
        <w:rPr>
          <w:rFonts w:ascii="Times New Roman" w:hAnsi="Times New Roman" w:cs="Times New Roman"/>
          <w:color w:val="000000" w:themeColor="text1"/>
          <w:sz w:val="24"/>
          <w:szCs w:val="24"/>
        </w:rPr>
        <w:t>.</w:t>
      </w:r>
    </w:p>
    <w:p w:rsidR="00612D91" w:rsidRPr="00AB4099" w:rsidRDefault="00612D91" w:rsidP="00584BCA">
      <w:pPr>
        <w:pStyle w:val="ListParagraph"/>
        <w:numPr>
          <w:ilvl w:val="0"/>
          <w:numId w:val="33"/>
        </w:numPr>
        <w:spacing w:line="360" w:lineRule="auto"/>
        <w:jc w:val="both"/>
        <w:rPr>
          <w:rFonts w:ascii="Times New Roman" w:hAnsi="Times New Roman" w:cs="Times New Roman"/>
          <w:bCs/>
          <w:color w:val="000000" w:themeColor="text1"/>
          <w:sz w:val="24"/>
          <w:szCs w:val="24"/>
        </w:rPr>
      </w:pPr>
      <w:r>
        <w:rPr>
          <w:rFonts w:ascii="Times New Roman" w:hAnsi="Times New Roman" w:cs="Times New Roman"/>
          <w:color w:val="000000" w:themeColor="text1"/>
          <w:sz w:val="24"/>
          <w:szCs w:val="24"/>
        </w:rPr>
        <w:t>80% of the respondents strongly agree that they are fulfilling the requirements of SMEs.</w:t>
      </w:r>
    </w:p>
    <w:p w:rsidR="00612D91" w:rsidRPr="00AB4099" w:rsidRDefault="00612D91" w:rsidP="00584BCA">
      <w:pPr>
        <w:pStyle w:val="ListParagraph"/>
        <w:numPr>
          <w:ilvl w:val="0"/>
          <w:numId w:val="33"/>
        </w:numPr>
        <w:spacing w:line="360" w:lineRule="auto"/>
        <w:jc w:val="both"/>
        <w:rPr>
          <w:rFonts w:ascii="Times New Roman" w:hAnsi="Times New Roman" w:cs="Times New Roman"/>
          <w:bCs/>
          <w:color w:val="000000" w:themeColor="text1"/>
          <w:sz w:val="24"/>
          <w:szCs w:val="24"/>
        </w:rPr>
      </w:pPr>
      <w:r w:rsidRPr="003F0EA0">
        <w:rPr>
          <w:rFonts w:ascii="Times New Roman" w:hAnsi="Times New Roman" w:cs="Times New Roman"/>
          <w:color w:val="000000" w:themeColor="text1"/>
          <w:sz w:val="24"/>
          <w:szCs w:val="24"/>
        </w:rPr>
        <w:t>50% of the respondents agreed that the SME’s are facing problem due to delay in the delivery of the loans by commercial banks.</w:t>
      </w:r>
    </w:p>
    <w:p w:rsidR="00612D91" w:rsidRPr="00AB4099" w:rsidRDefault="00612D91" w:rsidP="00584BCA">
      <w:pPr>
        <w:pStyle w:val="ListParagraph"/>
        <w:numPr>
          <w:ilvl w:val="0"/>
          <w:numId w:val="33"/>
        </w:numPr>
        <w:spacing w:line="360" w:lineRule="auto"/>
        <w:jc w:val="both"/>
        <w:rPr>
          <w:rFonts w:ascii="Times New Roman" w:hAnsi="Times New Roman" w:cs="Times New Roman"/>
          <w:color w:val="000000" w:themeColor="text1"/>
          <w:sz w:val="24"/>
          <w:szCs w:val="24"/>
        </w:rPr>
      </w:pPr>
      <w:r w:rsidRPr="00AB4099">
        <w:rPr>
          <w:rFonts w:ascii="Times New Roman" w:hAnsi="Times New Roman" w:cs="Times New Roman"/>
          <w:color w:val="000000" w:themeColor="text1"/>
          <w:sz w:val="24"/>
          <w:szCs w:val="24"/>
        </w:rPr>
        <w:t xml:space="preserve">Entire respondents have neutral opinion that they get the loan faster than they expected. </w:t>
      </w:r>
    </w:p>
    <w:p w:rsidR="00612D91" w:rsidRPr="00AB4099" w:rsidRDefault="00612D91" w:rsidP="00584BCA">
      <w:pPr>
        <w:pStyle w:val="ListParagraph"/>
        <w:numPr>
          <w:ilvl w:val="0"/>
          <w:numId w:val="33"/>
        </w:numPr>
        <w:spacing w:line="360" w:lineRule="auto"/>
        <w:jc w:val="both"/>
        <w:rPr>
          <w:rFonts w:ascii="Times New Roman" w:hAnsi="Times New Roman" w:cs="Times New Roman"/>
          <w:bCs/>
          <w:color w:val="000000" w:themeColor="text1"/>
          <w:sz w:val="24"/>
          <w:szCs w:val="24"/>
        </w:rPr>
      </w:pPr>
      <w:r w:rsidRPr="00AD6B41">
        <w:rPr>
          <w:rFonts w:ascii="Times New Roman" w:hAnsi="Times New Roman" w:cs="Times New Roman"/>
          <w:color w:val="000000" w:themeColor="text1"/>
          <w:sz w:val="24"/>
          <w:szCs w:val="24"/>
        </w:rPr>
        <w:t>60% of the respondents strongly agreed that their bank treats SME as valued customer.</w:t>
      </w:r>
    </w:p>
    <w:p w:rsidR="00612D91" w:rsidRPr="00AB4099" w:rsidRDefault="00612D91" w:rsidP="00584BCA">
      <w:pPr>
        <w:pStyle w:val="ListParagraph"/>
        <w:numPr>
          <w:ilvl w:val="0"/>
          <w:numId w:val="33"/>
        </w:numPr>
        <w:spacing w:line="360" w:lineRule="auto"/>
        <w:jc w:val="both"/>
        <w:rPr>
          <w:rFonts w:ascii="Times New Roman" w:hAnsi="Times New Roman" w:cs="Times New Roman"/>
          <w:bCs/>
          <w:color w:val="000000" w:themeColor="text1"/>
          <w:sz w:val="24"/>
          <w:szCs w:val="24"/>
        </w:rPr>
      </w:pPr>
      <w:r w:rsidRPr="002B7AA0">
        <w:rPr>
          <w:rFonts w:ascii="Times New Roman" w:hAnsi="Times New Roman" w:cs="Times New Roman"/>
          <w:color w:val="000000" w:themeColor="text1"/>
          <w:sz w:val="24"/>
          <w:szCs w:val="24"/>
        </w:rPr>
        <w:lastRenderedPageBreak/>
        <w:t>40% of the respondents have neutral opinion that their bank is resourceful in finding solution.</w:t>
      </w:r>
    </w:p>
    <w:p w:rsidR="00612D91" w:rsidRPr="00AB4099" w:rsidRDefault="00612D91" w:rsidP="00584BCA">
      <w:pPr>
        <w:pStyle w:val="ListParagraph"/>
        <w:numPr>
          <w:ilvl w:val="0"/>
          <w:numId w:val="33"/>
        </w:numPr>
        <w:spacing w:line="360" w:lineRule="auto"/>
        <w:jc w:val="both"/>
        <w:rPr>
          <w:rFonts w:ascii="Times New Roman" w:hAnsi="Times New Roman" w:cs="Times New Roman"/>
          <w:bCs/>
          <w:color w:val="000000" w:themeColor="text1"/>
          <w:sz w:val="24"/>
          <w:szCs w:val="24"/>
        </w:rPr>
      </w:pPr>
      <w:r w:rsidRPr="002B7AA0">
        <w:rPr>
          <w:rFonts w:ascii="Times New Roman" w:hAnsi="Times New Roman" w:cs="Times New Roman"/>
          <w:color w:val="000000" w:themeColor="text1"/>
          <w:sz w:val="24"/>
          <w:szCs w:val="24"/>
        </w:rPr>
        <w:t>40% have neutral opinion that their bank shows interest in doing business in SME’s industry.</w:t>
      </w:r>
    </w:p>
    <w:p w:rsidR="00612D91" w:rsidRPr="00AB4099" w:rsidRDefault="00612D91" w:rsidP="00584BCA">
      <w:pPr>
        <w:pStyle w:val="ListParagraph"/>
        <w:numPr>
          <w:ilvl w:val="0"/>
          <w:numId w:val="33"/>
        </w:numPr>
        <w:spacing w:line="360" w:lineRule="auto"/>
        <w:jc w:val="both"/>
        <w:rPr>
          <w:rFonts w:ascii="Times New Roman" w:hAnsi="Times New Roman" w:cs="Times New Roman"/>
          <w:color w:val="000000" w:themeColor="text1"/>
          <w:sz w:val="24"/>
          <w:szCs w:val="24"/>
        </w:rPr>
      </w:pPr>
      <w:r w:rsidRPr="00AB4099">
        <w:rPr>
          <w:rFonts w:ascii="Times New Roman" w:hAnsi="Times New Roman" w:cs="Times New Roman"/>
          <w:color w:val="000000" w:themeColor="text1"/>
          <w:sz w:val="24"/>
          <w:szCs w:val="24"/>
        </w:rPr>
        <w:t xml:space="preserve">Entire respondents strongly agreed that they are optimistic about meeting the future financial needs of their business. </w:t>
      </w:r>
    </w:p>
    <w:p w:rsidR="00612D91" w:rsidRPr="005B513A" w:rsidRDefault="00612D91" w:rsidP="00584BCA">
      <w:pPr>
        <w:pStyle w:val="ListParagraph"/>
        <w:numPr>
          <w:ilvl w:val="0"/>
          <w:numId w:val="33"/>
        </w:numPr>
        <w:spacing w:line="360" w:lineRule="auto"/>
        <w:jc w:val="both"/>
        <w:rPr>
          <w:rFonts w:ascii="Times New Roman" w:hAnsi="Times New Roman" w:cs="Times New Roman"/>
          <w:bCs/>
          <w:color w:val="000000" w:themeColor="text1"/>
          <w:sz w:val="24"/>
          <w:szCs w:val="24"/>
        </w:rPr>
      </w:pPr>
      <w:r w:rsidRPr="00DA4F1F">
        <w:rPr>
          <w:rFonts w:ascii="Times New Roman" w:hAnsi="Times New Roman" w:cs="Times New Roman"/>
          <w:color w:val="000000" w:themeColor="text1"/>
          <w:sz w:val="24"/>
          <w:szCs w:val="24"/>
        </w:rPr>
        <w:t>80% of the respondents strongly agreed that easy availability of credit may lead to growth of SME’s.</w:t>
      </w:r>
    </w:p>
    <w:p w:rsidR="00612D91" w:rsidRDefault="00612D91" w:rsidP="00584BCA">
      <w:pPr>
        <w:spacing w:after="0" w:line="360" w:lineRule="auto"/>
        <w:jc w:val="both"/>
        <w:rPr>
          <w:rFonts w:ascii="Times New Roman" w:hAnsi="Times New Roman" w:cs="Times New Roman"/>
          <w:b/>
          <w:sz w:val="28"/>
          <w:szCs w:val="28"/>
        </w:rPr>
      </w:pPr>
    </w:p>
    <w:p w:rsidR="00612D91" w:rsidRDefault="00612D91" w:rsidP="00584BCA">
      <w:pPr>
        <w:spacing w:after="0" w:line="360" w:lineRule="auto"/>
        <w:jc w:val="both"/>
        <w:rPr>
          <w:rFonts w:ascii="Times New Roman" w:hAnsi="Times New Roman" w:cs="Times New Roman"/>
          <w:b/>
          <w:sz w:val="28"/>
          <w:szCs w:val="28"/>
        </w:rPr>
      </w:pPr>
    </w:p>
    <w:p w:rsidR="00612D91" w:rsidRDefault="00612D91" w:rsidP="00584BCA">
      <w:pPr>
        <w:spacing w:after="0" w:line="360" w:lineRule="auto"/>
        <w:jc w:val="both"/>
        <w:rPr>
          <w:rFonts w:ascii="Times New Roman" w:hAnsi="Times New Roman" w:cs="Times New Roman"/>
          <w:b/>
          <w:sz w:val="28"/>
          <w:szCs w:val="28"/>
        </w:rPr>
      </w:pPr>
    </w:p>
    <w:p w:rsidR="00612D91" w:rsidRDefault="00612D91" w:rsidP="00584BCA">
      <w:pPr>
        <w:spacing w:after="0" w:line="360" w:lineRule="auto"/>
        <w:jc w:val="both"/>
        <w:rPr>
          <w:rFonts w:ascii="Times New Roman" w:hAnsi="Times New Roman" w:cs="Times New Roman"/>
          <w:b/>
          <w:sz w:val="28"/>
          <w:szCs w:val="28"/>
        </w:rPr>
      </w:pPr>
    </w:p>
    <w:p w:rsidR="00612D91" w:rsidRDefault="00612D91" w:rsidP="00584BCA">
      <w:pPr>
        <w:spacing w:after="0" w:line="360" w:lineRule="auto"/>
        <w:jc w:val="both"/>
        <w:rPr>
          <w:rFonts w:ascii="Times New Roman" w:hAnsi="Times New Roman" w:cs="Times New Roman"/>
          <w:b/>
          <w:sz w:val="28"/>
          <w:szCs w:val="28"/>
        </w:rPr>
      </w:pPr>
    </w:p>
    <w:p w:rsidR="00612D91" w:rsidRDefault="00612D91" w:rsidP="00584BCA">
      <w:pPr>
        <w:spacing w:after="0" w:line="360" w:lineRule="auto"/>
        <w:jc w:val="both"/>
        <w:rPr>
          <w:rFonts w:ascii="Times New Roman" w:hAnsi="Times New Roman" w:cs="Times New Roman"/>
          <w:b/>
          <w:sz w:val="28"/>
          <w:szCs w:val="28"/>
        </w:rPr>
      </w:pPr>
    </w:p>
    <w:p w:rsidR="00612D91" w:rsidRDefault="00612D91" w:rsidP="00584BCA">
      <w:pPr>
        <w:spacing w:after="0" w:line="360" w:lineRule="auto"/>
        <w:jc w:val="both"/>
        <w:rPr>
          <w:rFonts w:ascii="Times New Roman" w:hAnsi="Times New Roman" w:cs="Times New Roman"/>
          <w:b/>
          <w:sz w:val="28"/>
          <w:szCs w:val="28"/>
        </w:rPr>
      </w:pPr>
    </w:p>
    <w:p w:rsidR="00612D91" w:rsidRDefault="00612D91" w:rsidP="00584BCA">
      <w:pPr>
        <w:spacing w:after="0" w:line="360" w:lineRule="auto"/>
        <w:jc w:val="both"/>
        <w:rPr>
          <w:rFonts w:ascii="Times New Roman" w:hAnsi="Times New Roman" w:cs="Times New Roman"/>
          <w:b/>
          <w:sz w:val="28"/>
          <w:szCs w:val="28"/>
        </w:rPr>
      </w:pPr>
    </w:p>
    <w:p w:rsidR="00112089" w:rsidRDefault="00112089" w:rsidP="00584BCA">
      <w:pPr>
        <w:spacing w:after="0" w:line="360" w:lineRule="auto"/>
        <w:jc w:val="both"/>
        <w:rPr>
          <w:rFonts w:ascii="Times New Roman" w:hAnsi="Times New Roman" w:cs="Times New Roman"/>
          <w:b/>
          <w:sz w:val="28"/>
          <w:szCs w:val="28"/>
        </w:rPr>
      </w:pPr>
    </w:p>
    <w:p w:rsidR="00112089" w:rsidRDefault="00112089" w:rsidP="00584BCA">
      <w:pPr>
        <w:spacing w:after="0" w:line="360" w:lineRule="auto"/>
        <w:jc w:val="both"/>
        <w:rPr>
          <w:rFonts w:ascii="Times New Roman" w:hAnsi="Times New Roman" w:cs="Times New Roman"/>
          <w:b/>
          <w:sz w:val="28"/>
          <w:szCs w:val="28"/>
        </w:rPr>
      </w:pPr>
    </w:p>
    <w:p w:rsidR="00112089" w:rsidRDefault="00112089" w:rsidP="00584BCA">
      <w:pPr>
        <w:spacing w:after="0" w:line="360" w:lineRule="auto"/>
        <w:jc w:val="both"/>
        <w:rPr>
          <w:rFonts w:ascii="Times New Roman" w:hAnsi="Times New Roman" w:cs="Times New Roman"/>
          <w:b/>
          <w:sz w:val="28"/>
          <w:szCs w:val="28"/>
        </w:rPr>
      </w:pPr>
    </w:p>
    <w:p w:rsidR="00112089" w:rsidRDefault="00112089" w:rsidP="00584BCA">
      <w:pPr>
        <w:spacing w:after="0" w:line="360" w:lineRule="auto"/>
        <w:jc w:val="both"/>
        <w:rPr>
          <w:rFonts w:ascii="Times New Roman" w:hAnsi="Times New Roman" w:cs="Times New Roman"/>
          <w:b/>
          <w:sz w:val="28"/>
          <w:szCs w:val="28"/>
        </w:rPr>
      </w:pPr>
    </w:p>
    <w:p w:rsidR="00112089" w:rsidRDefault="00112089" w:rsidP="00584BCA">
      <w:pPr>
        <w:spacing w:after="0" w:line="360" w:lineRule="auto"/>
        <w:jc w:val="both"/>
        <w:rPr>
          <w:rFonts w:ascii="Times New Roman" w:hAnsi="Times New Roman" w:cs="Times New Roman"/>
          <w:b/>
          <w:sz w:val="28"/>
          <w:szCs w:val="28"/>
        </w:rPr>
      </w:pPr>
    </w:p>
    <w:p w:rsidR="00112089" w:rsidRDefault="00112089" w:rsidP="00584BCA">
      <w:pPr>
        <w:spacing w:after="0" w:line="360" w:lineRule="auto"/>
        <w:jc w:val="both"/>
        <w:rPr>
          <w:rFonts w:ascii="Times New Roman" w:hAnsi="Times New Roman" w:cs="Times New Roman"/>
          <w:b/>
          <w:sz w:val="28"/>
          <w:szCs w:val="28"/>
        </w:rPr>
      </w:pPr>
    </w:p>
    <w:p w:rsidR="00112089" w:rsidRDefault="00112089" w:rsidP="00584BCA">
      <w:pPr>
        <w:spacing w:after="0" w:line="360" w:lineRule="auto"/>
        <w:jc w:val="both"/>
        <w:rPr>
          <w:rFonts w:ascii="Times New Roman" w:hAnsi="Times New Roman" w:cs="Times New Roman"/>
          <w:b/>
          <w:sz w:val="28"/>
          <w:szCs w:val="28"/>
        </w:rPr>
      </w:pPr>
    </w:p>
    <w:p w:rsidR="00112089" w:rsidRDefault="00112089" w:rsidP="00584BCA">
      <w:pPr>
        <w:spacing w:after="0" w:line="360" w:lineRule="auto"/>
        <w:jc w:val="both"/>
        <w:rPr>
          <w:rFonts w:ascii="Times New Roman" w:hAnsi="Times New Roman" w:cs="Times New Roman"/>
          <w:b/>
          <w:sz w:val="28"/>
          <w:szCs w:val="28"/>
        </w:rPr>
      </w:pPr>
    </w:p>
    <w:p w:rsidR="00112089" w:rsidRDefault="00112089" w:rsidP="00584BCA">
      <w:pPr>
        <w:spacing w:after="0" w:line="360" w:lineRule="auto"/>
        <w:jc w:val="both"/>
        <w:rPr>
          <w:rFonts w:ascii="Times New Roman" w:hAnsi="Times New Roman" w:cs="Times New Roman"/>
          <w:b/>
          <w:sz w:val="28"/>
          <w:szCs w:val="28"/>
        </w:rPr>
      </w:pPr>
    </w:p>
    <w:p w:rsidR="00612D91" w:rsidRDefault="00612D91" w:rsidP="00584BCA">
      <w:pPr>
        <w:spacing w:after="0" w:line="360" w:lineRule="auto"/>
        <w:jc w:val="both"/>
        <w:rPr>
          <w:rFonts w:ascii="Times New Roman" w:hAnsi="Times New Roman" w:cs="Times New Roman"/>
          <w:b/>
          <w:sz w:val="28"/>
          <w:szCs w:val="28"/>
        </w:rPr>
      </w:pPr>
    </w:p>
    <w:p w:rsidR="00612D91" w:rsidRDefault="00612D91" w:rsidP="00584BCA">
      <w:pPr>
        <w:spacing w:after="0" w:line="360" w:lineRule="auto"/>
        <w:jc w:val="both"/>
        <w:rPr>
          <w:rFonts w:ascii="Times New Roman" w:hAnsi="Times New Roman" w:cs="Times New Roman"/>
          <w:b/>
          <w:sz w:val="28"/>
          <w:szCs w:val="28"/>
        </w:rPr>
      </w:pPr>
    </w:p>
    <w:p w:rsidR="00612D91" w:rsidRDefault="00612D91" w:rsidP="00584BCA">
      <w:pPr>
        <w:spacing w:after="0" w:line="360" w:lineRule="auto"/>
        <w:jc w:val="both"/>
        <w:rPr>
          <w:rFonts w:ascii="Times New Roman" w:hAnsi="Times New Roman" w:cs="Times New Roman"/>
          <w:b/>
          <w:sz w:val="28"/>
          <w:szCs w:val="28"/>
        </w:rPr>
      </w:pPr>
    </w:p>
    <w:p w:rsidR="005B6B64" w:rsidRDefault="00112089" w:rsidP="00584BCA">
      <w:pPr>
        <w:spacing w:line="360" w:lineRule="auto"/>
        <w:jc w:val="both"/>
        <w:rPr>
          <w:rFonts w:ascii="Times New Roman" w:hAnsi="Times New Roman" w:cs="Times New Roman"/>
          <w:b/>
          <w:sz w:val="28"/>
          <w:szCs w:val="24"/>
        </w:rPr>
      </w:pPr>
      <w:r>
        <w:rPr>
          <w:rFonts w:ascii="Times New Roman" w:hAnsi="Times New Roman" w:cs="Times New Roman"/>
          <w:b/>
          <w:sz w:val="28"/>
          <w:szCs w:val="24"/>
        </w:rPr>
        <w:lastRenderedPageBreak/>
        <w:t>5.2</w:t>
      </w:r>
      <w:r w:rsidR="005B6B64" w:rsidRPr="00117519">
        <w:rPr>
          <w:rFonts w:ascii="Times New Roman" w:hAnsi="Times New Roman" w:cs="Times New Roman"/>
          <w:b/>
          <w:sz w:val="28"/>
          <w:szCs w:val="24"/>
        </w:rPr>
        <w:t xml:space="preserve"> SUGGESTIONS</w:t>
      </w:r>
    </w:p>
    <w:p w:rsidR="004A4CBA" w:rsidRDefault="004A4CBA" w:rsidP="00584BCA">
      <w:pPr>
        <w:pStyle w:val="ListParagraph"/>
        <w:numPr>
          <w:ilvl w:val="0"/>
          <w:numId w:val="47"/>
        </w:numPr>
        <w:spacing w:after="0" w:line="360" w:lineRule="auto"/>
        <w:jc w:val="both"/>
        <w:rPr>
          <w:rFonts w:ascii="Times New Roman" w:eastAsia="Times New Roman" w:hAnsi="Times New Roman" w:cs="Times New Roman"/>
          <w:sz w:val="24"/>
          <w:szCs w:val="24"/>
          <w:lang w:val="en-IN" w:eastAsia="en-IN"/>
        </w:rPr>
      </w:pPr>
      <w:r w:rsidRPr="004A4CBA">
        <w:rPr>
          <w:rFonts w:ascii="Times New Roman" w:eastAsia="Times New Roman" w:hAnsi="Times New Roman" w:cs="Times New Roman"/>
          <w:sz w:val="24"/>
          <w:szCs w:val="24"/>
          <w:lang w:val="en-IN" w:eastAsia="en-IN"/>
        </w:rPr>
        <w:t>Bankers should allocate a specific quota of loan disbursement across various types of banks and financial institutions to ensure more equitable access to finance.</w:t>
      </w:r>
    </w:p>
    <w:p w:rsidR="004A4CBA" w:rsidRDefault="004A4CBA" w:rsidP="00584BCA">
      <w:pPr>
        <w:pStyle w:val="ListParagraph"/>
        <w:numPr>
          <w:ilvl w:val="0"/>
          <w:numId w:val="47"/>
        </w:numPr>
        <w:spacing w:after="0" w:line="360" w:lineRule="auto"/>
        <w:jc w:val="both"/>
        <w:rPr>
          <w:rFonts w:ascii="Times New Roman" w:eastAsia="Times New Roman" w:hAnsi="Times New Roman" w:cs="Times New Roman"/>
          <w:sz w:val="24"/>
          <w:szCs w:val="24"/>
          <w:lang w:val="en-IN" w:eastAsia="en-IN"/>
        </w:rPr>
      </w:pPr>
      <w:r w:rsidRPr="004A4CBA">
        <w:rPr>
          <w:rFonts w:ascii="Times New Roman" w:eastAsia="Times New Roman" w:hAnsi="Times New Roman" w:cs="Times New Roman"/>
          <w:sz w:val="24"/>
          <w:szCs w:val="24"/>
          <w:lang w:val="en-IN" w:eastAsia="en-IN"/>
        </w:rPr>
        <w:t xml:space="preserve">Loan approvals should be based on the type of industry, recognizing the diversity of emerging </w:t>
      </w:r>
      <w:proofErr w:type="spellStart"/>
      <w:r w:rsidRPr="004A4CBA">
        <w:rPr>
          <w:rFonts w:ascii="Times New Roman" w:eastAsia="Times New Roman" w:hAnsi="Times New Roman" w:cs="Times New Roman"/>
          <w:sz w:val="24"/>
          <w:szCs w:val="24"/>
          <w:lang w:val="en-IN" w:eastAsia="en-IN"/>
        </w:rPr>
        <w:t>MSMEs</w:t>
      </w:r>
      <w:proofErr w:type="spellEnd"/>
      <w:r w:rsidRPr="004A4CBA">
        <w:rPr>
          <w:rFonts w:ascii="Times New Roman" w:eastAsia="Times New Roman" w:hAnsi="Times New Roman" w:cs="Times New Roman"/>
          <w:sz w:val="24"/>
          <w:szCs w:val="24"/>
          <w:lang w:val="en-IN" w:eastAsia="en-IN"/>
        </w:rPr>
        <w:t>.</w:t>
      </w:r>
    </w:p>
    <w:p w:rsidR="004A4CBA" w:rsidRDefault="004A4CBA" w:rsidP="00584BCA">
      <w:pPr>
        <w:pStyle w:val="ListParagraph"/>
        <w:numPr>
          <w:ilvl w:val="0"/>
          <w:numId w:val="47"/>
        </w:numPr>
        <w:spacing w:after="0" w:line="360" w:lineRule="auto"/>
        <w:jc w:val="both"/>
        <w:rPr>
          <w:rFonts w:ascii="Times New Roman" w:eastAsia="Times New Roman" w:hAnsi="Times New Roman" w:cs="Times New Roman"/>
          <w:sz w:val="24"/>
          <w:szCs w:val="24"/>
          <w:lang w:val="en-IN" w:eastAsia="en-IN"/>
        </w:rPr>
      </w:pPr>
      <w:r w:rsidRPr="004A4CBA">
        <w:rPr>
          <w:rFonts w:ascii="Times New Roman" w:eastAsia="Times New Roman" w:hAnsi="Times New Roman" w:cs="Times New Roman"/>
          <w:sz w:val="24"/>
          <w:szCs w:val="24"/>
          <w:lang w:val="en-IN" w:eastAsia="en-IN"/>
        </w:rPr>
        <w:t>Banks should not limit loan access solely based on the size of the firm, as smaller businesses may also require financial support.</w:t>
      </w:r>
    </w:p>
    <w:p w:rsidR="004A4CBA" w:rsidRDefault="004A4CBA" w:rsidP="00584BCA">
      <w:pPr>
        <w:pStyle w:val="ListParagraph"/>
        <w:numPr>
          <w:ilvl w:val="0"/>
          <w:numId w:val="47"/>
        </w:numPr>
        <w:spacing w:after="0" w:line="360" w:lineRule="auto"/>
        <w:jc w:val="both"/>
        <w:rPr>
          <w:rFonts w:ascii="Times New Roman" w:eastAsia="Times New Roman" w:hAnsi="Times New Roman" w:cs="Times New Roman"/>
          <w:sz w:val="24"/>
          <w:szCs w:val="24"/>
          <w:lang w:val="en-IN" w:eastAsia="en-IN"/>
        </w:rPr>
      </w:pPr>
      <w:r w:rsidRPr="004A4CBA">
        <w:rPr>
          <w:rFonts w:ascii="Times New Roman" w:eastAsia="Times New Roman" w:hAnsi="Times New Roman" w:cs="Times New Roman"/>
          <w:sz w:val="24"/>
          <w:szCs w:val="24"/>
          <w:lang w:val="en-IN" w:eastAsia="en-IN"/>
        </w:rPr>
        <w:t xml:space="preserve">Financial institutions should consider alternative metrics, rather than just firm size, when evaluating loan eligibility for </w:t>
      </w:r>
      <w:proofErr w:type="spellStart"/>
      <w:r w:rsidRPr="004A4CBA">
        <w:rPr>
          <w:rFonts w:ascii="Times New Roman" w:eastAsia="Times New Roman" w:hAnsi="Times New Roman" w:cs="Times New Roman"/>
          <w:sz w:val="24"/>
          <w:szCs w:val="24"/>
          <w:lang w:val="en-IN" w:eastAsia="en-IN"/>
        </w:rPr>
        <w:t>MSMEs</w:t>
      </w:r>
      <w:proofErr w:type="spellEnd"/>
      <w:r w:rsidRPr="004A4CBA">
        <w:rPr>
          <w:rFonts w:ascii="Times New Roman" w:eastAsia="Times New Roman" w:hAnsi="Times New Roman" w:cs="Times New Roman"/>
          <w:sz w:val="24"/>
          <w:szCs w:val="24"/>
          <w:lang w:val="en-IN" w:eastAsia="en-IN"/>
        </w:rPr>
        <w:t>.</w:t>
      </w:r>
    </w:p>
    <w:p w:rsidR="004A4CBA" w:rsidRDefault="004A4CBA" w:rsidP="00584BCA">
      <w:pPr>
        <w:pStyle w:val="ListParagraph"/>
        <w:numPr>
          <w:ilvl w:val="0"/>
          <w:numId w:val="47"/>
        </w:numPr>
        <w:spacing w:after="0" w:line="360" w:lineRule="auto"/>
        <w:jc w:val="both"/>
        <w:rPr>
          <w:rFonts w:ascii="Times New Roman" w:eastAsia="Times New Roman" w:hAnsi="Times New Roman" w:cs="Times New Roman"/>
          <w:sz w:val="24"/>
          <w:szCs w:val="24"/>
          <w:lang w:val="en-IN" w:eastAsia="en-IN"/>
        </w:rPr>
      </w:pPr>
      <w:r w:rsidRPr="004A4CBA">
        <w:rPr>
          <w:rFonts w:ascii="Times New Roman" w:eastAsia="Times New Roman" w:hAnsi="Times New Roman" w:cs="Times New Roman"/>
          <w:sz w:val="24"/>
          <w:szCs w:val="24"/>
          <w:lang w:val="en-IN" w:eastAsia="en-IN"/>
        </w:rPr>
        <w:t>The tenure of the business should not be a barrier to obtaining loans, particularly for newer enterprises.</w:t>
      </w:r>
    </w:p>
    <w:p w:rsidR="004A4CBA" w:rsidRDefault="004A4CBA" w:rsidP="00584BCA">
      <w:pPr>
        <w:pStyle w:val="ListParagraph"/>
        <w:numPr>
          <w:ilvl w:val="0"/>
          <w:numId w:val="47"/>
        </w:numPr>
        <w:spacing w:after="0" w:line="360" w:lineRule="auto"/>
        <w:jc w:val="both"/>
        <w:rPr>
          <w:rFonts w:ascii="Times New Roman" w:eastAsia="Times New Roman" w:hAnsi="Times New Roman" w:cs="Times New Roman"/>
          <w:sz w:val="24"/>
          <w:szCs w:val="24"/>
          <w:lang w:val="en-IN" w:eastAsia="en-IN"/>
        </w:rPr>
      </w:pPr>
      <w:r w:rsidRPr="004A4CBA">
        <w:rPr>
          <w:rFonts w:ascii="Times New Roman" w:eastAsia="Times New Roman" w:hAnsi="Times New Roman" w:cs="Times New Roman"/>
          <w:sz w:val="24"/>
          <w:szCs w:val="24"/>
          <w:lang w:val="en-IN" w:eastAsia="en-IN"/>
        </w:rPr>
        <w:t xml:space="preserve">Bankers are encouraged to assess </w:t>
      </w:r>
      <w:proofErr w:type="spellStart"/>
      <w:r w:rsidRPr="004A4CBA">
        <w:rPr>
          <w:rFonts w:ascii="Times New Roman" w:eastAsia="Times New Roman" w:hAnsi="Times New Roman" w:cs="Times New Roman"/>
          <w:sz w:val="24"/>
          <w:szCs w:val="24"/>
          <w:lang w:val="en-IN" w:eastAsia="en-IN"/>
        </w:rPr>
        <w:t>MSMEs</w:t>
      </w:r>
      <w:proofErr w:type="spellEnd"/>
      <w:r w:rsidRPr="004A4CBA">
        <w:rPr>
          <w:rFonts w:ascii="Times New Roman" w:eastAsia="Times New Roman" w:hAnsi="Times New Roman" w:cs="Times New Roman"/>
          <w:sz w:val="24"/>
          <w:szCs w:val="24"/>
          <w:lang w:val="en-IN" w:eastAsia="en-IN"/>
        </w:rPr>
        <w:t xml:space="preserve"> based on their potential and financial viability, rather than their length of operation.</w:t>
      </w:r>
    </w:p>
    <w:p w:rsidR="004A4CBA" w:rsidRDefault="004A4CBA" w:rsidP="00584BCA">
      <w:pPr>
        <w:pStyle w:val="ListParagraph"/>
        <w:numPr>
          <w:ilvl w:val="0"/>
          <w:numId w:val="47"/>
        </w:numPr>
        <w:spacing w:after="0" w:line="360" w:lineRule="auto"/>
        <w:jc w:val="both"/>
        <w:rPr>
          <w:rFonts w:ascii="Times New Roman" w:eastAsia="Times New Roman" w:hAnsi="Times New Roman" w:cs="Times New Roman"/>
          <w:sz w:val="24"/>
          <w:szCs w:val="24"/>
          <w:lang w:val="en-IN" w:eastAsia="en-IN"/>
        </w:rPr>
      </w:pPr>
      <w:r w:rsidRPr="004A4CBA">
        <w:rPr>
          <w:rFonts w:ascii="Times New Roman" w:eastAsia="Times New Roman" w:hAnsi="Times New Roman" w:cs="Times New Roman"/>
          <w:sz w:val="24"/>
          <w:szCs w:val="24"/>
          <w:lang w:val="en-IN" w:eastAsia="en-IN"/>
        </w:rPr>
        <w:t xml:space="preserve">New and smaller </w:t>
      </w:r>
      <w:proofErr w:type="spellStart"/>
      <w:r w:rsidRPr="004A4CBA">
        <w:rPr>
          <w:rFonts w:ascii="Times New Roman" w:eastAsia="Times New Roman" w:hAnsi="Times New Roman" w:cs="Times New Roman"/>
          <w:sz w:val="24"/>
          <w:szCs w:val="24"/>
          <w:lang w:val="en-IN" w:eastAsia="en-IN"/>
        </w:rPr>
        <w:t>MSMEs</w:t>
      </w:r>
      <w:proofErr w:type="spellEnd"/>
      <w:r w:rsidRPr="004A4CBA">
        <w:rPr>
          <w:rFonts w:ascii="Times New Roman" w:eastAsia="Times New Roman" w:hAnsi="Times New Roman" w:cs="Times New Roman"/>
          <w:sz w:val="24"/>
          <w:szCs w:val="24"/>
          <w:lang w:val="en-IN" w:eastAsia="en-IN"/>
        </w:rPr>
        <w:t xml:space="preserve"> should be given more flexibility in accessing loans, even if their business history is limited.</w:t>
      </w:r>
    </w:p>
    <w:p w:rsidR="004A4CBA" w:rsidRPr="004A4CBA" w:rsidRDefault="004A4CBA" w:rsidP="00584BCA">
      <w:pPr>
        <w:pStyle w:val="ListParagraph"/>
        <w:numPr>
          <w:ilvl w:val="0"/>
          <w:numId w:val="47"/>
        </w:numPr>
        <w:spacing w:after="0" w:line="360" w:lineRule="auto"/>
        <w:jc w:val="both"/>
        <w:rPr>
          <w:rFonts w:ascii="Times New Roman" w:eastAsia="Times New Roman" w:hAnsi="Times New Roman" w:cs="Times New Roman"/>
          <w:sz w:val="24"/>
          <w:szCs w:val="24"/>
          <w:lang w:val="en-IN" w:eastAsia="en-IN"/>
        </w:rPr>
      </w:pPr>
      <w:r w:rsidRPr="004A4CBA">
        <w:rPr>
          <w:rFonts w:ascii="Times New Roman" w:eastAsia="Times New Roman" w:hAnsi="Times New Roman" w:cs="Times New Roman"/>
          <w:sz w:val="24"/>
          <w:szCs w:val="24"/>
          <w:lang w:val="en-IN" w:eastAsia="en-IN"/>
        </w:rPr>
        <w:t xml:space="preserve">Financial institutions should focus on the growth potential and industry type of </w:t>
      </w:r>
      <w:proofErr w:type="spellStart"/>
      <w:r w:rsidRPr="004A4CBA">
        <w:rPr>
          <w:rFonts w:ascii="Times New Roman" w:eastAsia="Times New Roman" w:hAnsi="Times New Roman" w:cs="Times New Roman"/>
          <w:sz w:val="24"/>
          <w:szCs w:val="24"/>
          <w:lang w:val="en-IN" w:eastAsia="en-IN"/>
        </w:rPr>
        <w:t>MSMEs</w:t>
      </w:r>
      <w:proofErr w:type="spellEnd"/>
      <w:r w:rsidRPr="004A4CBA">
        <w:rPr>
          <w:rFonts w:ascii="Times New Roman" w:eastAsia="Times New Roman" w:hAnsi="Times New Roman" w:cs="Times New Roman"/>
          <w:sz w:val="24"/>
          <w:szCs w:val="24"/>
          <w:lang w:val="en-IN" w:eastAsia="en-IN"/>
        </w:rPr>
        <w:t xml:space="preserve"> when deciding loan terms and conditions.</w:t>
      </w:r>
    </w:p>
    <w:p w:rsidR="005B6B64" w:rsidRDefault="005B6B64" w:rsidP="00584BCA">
      <w:pPr>
        <w:spacing w:line="360" w:lineRule="auto"/>
        <w:jc w:val="center"/>
        <w:rPr>
          <w:rFonts w:ascii="Times New Roman" w:hAnsi="Times New Roman" w:cs="Times New Roman"/>
          <w:b/>
          <w:sz w:val="28"/>
        </w:rPr>
      </w:pPr>
    </w:p>
    <w:p w:rsidR="004A4CBA" w:rsidRDefault="004A4CBA" w:rsidP="00584BCA">
      <w:pPr>
        <w:spacing w:line="360" w:lineRule="auto"/>
        <w:jc w:val="center"/>
        <w:rPr>
          <w:rFonts w:ascii="Times New Roman" w:hAnsi="Times New Roman" w:cs="Times New Roman"/>
          <w:b/>
          <w:sz w:val="28"/>
        </w:rPr>
      </w:pPr>
    </w:p>
    <w:p w:rsidR="004A4CBA" w:rsidRDefault="004A4CBA" w:rsidP="00584BCA">
      <w:pPr>
        <w:spacing w:line="360" w:lineRule="auto"/>
        <w:jc w:val="center"/>
        <w:rPr>
          <w:rFonts w:ascii="Times New Roman" w:hAnsi="Times New Roman" w:cs="Times New Roman"/>
          <w:b/>
          <w:sz w:val="28"/>
        </w:rPr>
      </w:pPr>
    </w:p>
    <w:p w:rsidR="004A4CBA" w:rsidRDefault="004A4CBA" w:rsidP="00584BCA">
      <w:pPr>
        <w:spacing w:line="360" w:lineRule="auto"/>
        <w:jc w:val="center"/>
        <w:rPr>
          <w:rFonts w:ascii="Times New Roman" w:hAnsi="Times New Roman" w:cs="Times New Roman"/>
          <w:b/>
          <w:sz w:val="28"/>
        </w:rPr>
      </w:pPr>
    </w:p>
    <w:p w:rsidR="00112089" w:rsidRDefault="00112089" w:rsidP="00584BCA">
      <w:pPr>
        <w:spacing w:line="360" w:lineRule="auto"/>
        <w:jc w:val="center"/>
        <w:rPr>
          <w:rFonts w:ascii="Times New Roman" w:hAnsi="Times New Roman" w:cs="Times New Roman"/>
          <w:b/>
          <w:sz w:val="28"/>
        </w:rPr>
      </w:pPr>
    </w:p>
    <w:p w:rsidR="004A4CBA" w:rsidRDefault="004A4CBA" w:rsidP="00584BCA">
      <w:pPr>
        <w:spacing w:line="360" w:lineRule="auto"/>
        <w:jc w:val="center"/>
        <w:rPr>
          <w:rFonts w:ascii="Times New Roman" w:hAnsi="Times New Roman" w:cs="Times New Roman"/>
          <w:b/>
          <w:sz w:val="28"/>
        </w:rPr>
      </w:pPr>
    </w:p>
    <w:p w:rsidR="00C32B4C" w:rsidRDefault="00C32B4C" w:rsidP="00584BCA">
      <w:pPr>
        <w:spacing w:line="360" w:lineRule="auto"/>
        <w:jc w:val="both"/>
        <w:rPr>
          <w:rFonts w:ascii="Times New Roman" w:hAnsi="Times New Roman" w:cs="Times New Roman"/>
          <w:b/>
          <w:sz w:val="28"/>
        </w:rPr>
      </w:pPr>
    </w:p>
    <w:p w:rsidR="00C32B4C" w:rsidRDefault="00C32B4C" w:rsidP="00584BCA">
      <w:pPr>
        <w:spacing w:line="360" w:lineRule="auto"/>
        <w:jc w:val="both"/>
        <w:rPr>
          <w:rFonts w:ascii="Times New Roman" w:hAnsi="Times New Roman" w:cs="Times New Roman"/>
          <w:b/>
          <w:sz w:val="28"/>
        </w:rPr>
      </w:pPr>
    </w:p>
    <w:p w:rsidR="00112089" w:rsidRDefault="00112089" w:rsidP="00112089">
      <w:pPr>
        <w:spacing w:after="0" w:line="360" w:lineRule="auto"/>
        <w:jc w:val="both"/>
        <w:rPr>
          <w:rFonts w:ascii="Times New Roman" w:hAnsi="Times New Roman" w:cs="Times New Roman"/>
          <w:b/>
          <w:sz w:val="28"/>
          <w:szCs w:val="24"/>
        </w:rPr>
      </w:pPr>
      <w:r>
        <w:rPr>
          <w:rFonts w:ascii="Times New Roman" w:hAnsi="Times New Roman" w:cs="Times New Roman"/>
          <w:b/>
          <w:sz w:val="28"/>
          <w:szCs w:val="24"/>
        </w:rPr>
        <w:lastRenderedPageBreak/>
        <w:t xml:space="preserve">5.3 </w:t>
      </w:r>
      <w:r w:rsidRPr="00117519">
        <w:rPr>
          <w:rFonts w:ascii="Times New Roman" w:hAnsi="Times New Roman" w:cs="Times New Roman"/>
          <w:b/>
          <w:sz w:val="28"/>
          <w:szCs w:val="24"/>
        </w:rPr>
        <w:t>CONCLUSION</w:t>
      </w:r>
    </w:p>
    <w:p w:rsidR="00112089" w:rsidRPr="003557FE" w:rsidRDefault="00112089" w:rsidP="00112089">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3557FE">
        <w:rPr>
          <w:rFonts w:ascii="Times New Roman" w:eastAsia="Times New Roman" w:hAnsi="Times New Roman" w:cs="Times New Roman"/>
          <w:sz w:val="24"/>
          <w:szCs w:val="24"/>
          <w:lang w:val="en-IN" w:eastAsia="en-IN"/>
        </w:rPr>
        <w:t>Small and Medium Enterprises (SMEs) play a crucial role in the growth and development of the Indian economy. However, their potential is often constrained by limited access to finance. While the Reserve Bank of India (RBI) regulates bank credit to industries, the financial needs of SMEs remain largely unmet. The Indian government has introduced various policy measures since 1968 to support and promote SMEs, with a continued focus on improving access to finance. Despite these efforts, SMEs still face significant challenges in obtaining adequate credit, even though lending to this sector falls under the oversight of RBI guidelines.</w:t>
      </w:r>
    </w:p>
    <w:p w:rsidR="00112089" w:rsidRPr="003557FE" w:rsidRDefault="00112089" w:rsidP="00112089">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3557FE">
        <w:rPr>
          <w:rFonts w:ascii="Times New Roman" w:eastAsia="Times New Roman" w:hAnsi="Times New Roman" w:cs="Times New Roman"/>
          <w:sz w:val="24"/>
          <w:szCs w:val="24"/>
          <w:lang w:val="en-IN" w:eastAsia="en-IN"/>
        </w:rPr>
        <w:t>While global discussions have explored ways to address the finance gap for SMEs, India has made fewer strides in this area. The concept of a 'finance gap' is not well-recognized, despite SMEs continuing to struggle with inadequate and untimely access to credit from both financial institutions and capital markets. Though access to credit has improved over the years, the problem persists, and the financial needs of this vital sector remain largely unmet.</w:t>
      </w:r>
    </w:p>
    <w:p w:rsidR="00C32B4C" w:rsidRDefault="00C32B4C" w:rsidP="00584BCA">
      <w:pPr>
        <w:spacing w:line="360" w:lineRule="auto"/>
        <w:jc w:val="both"/>
        <w:rPr>
          <w:rFonts w:ascii="Times New Roman" w:hAnsi="Times New Roman" w:cs="Times New Roman"/>
          <w:b/>
          <w:sz w:val="28"/>
        </w:rPr>
      </w:pPr>
    </w:p>
    <w:p w:rsidR="00812037" w:rsidRDefault="00812037" w:rsidP="00584BCA">
      <w:pPr>
        <w:spacing w:line="360" w:lineRule="auto"/>
        <w:jc w:val="both"/>
        <w:rPr>
          <w:rFonts w:ascii="Times New Roman" w:hAnsi="Times New Roman" w:cs="Times New Roman"/>
          <w:b/>
          <w:sz w:val="28"/>
        </w:rPr>
      </w:pPr>
    </w:p>
    <w:p w:rsidR="00812037" w:rsidRDefault="00812037" w:rsidP="00584BCA">
      <w:pPr>
        <w:spacing w:line="360" w:lineRule="auto"/>
        <w:jc w:val="both"/>
        <w:rPr>
          <w:rFonts w:ascii="Times New Roman" w:hAnsi="Times New Roman" w:cs="Times New Roman"/>
          <w:b/>
          <w:sz w:val="28"/>
        </w:rPr>
      </w:pPr>
    </w:p>
    <w:p w:rsidR="00812037" w:rsidRDefault="00812037" w:rsidP="00584BCA">
      <w:pPr>
        <w:spacing w:line="360" w:lineRule="auto"/>
        <w:jc w:val="both"/>
        <w:rPr>
          <w:rFonts w:ascii="Times New Roman" w:hAnsi="Times New Roman" w:cs="Times New Roman"/>
          <w:b/>
          <w:sz w:val="28"/>
        </w:rPr>
      </w:pPr>
    </w:p>
    <w:p w:rsidR="00812037" w:rsidRDefault="00812037" w:rsidP="00584BCA">
      <w:pPr>
        <w:spacing w:line="360" w:lineRule="auto"/>
        <w:jc w:val="both"/>
        <w:rPr>
          <w:rFonts w:ascii="Times New Roman" w:hAnsi="Times New Roman" w:cs="Times New Roman"/>
          <w:b/>
          <w:sz w:val="28"/>
        </w:rPr>
      </w:pPr>
    </w:p>
    <w:p w:rsidR="00812037" w:rsidRDefault="00812037" w:rsidP="00584BCA">
      <w:pPr>
        <w:spacing w:line="360" w:lineRule="auto"/>
        <w:jc w:val="both"/>
        <w:rPr>
          <w:rFonts w:ascii="Times New Roman" w:hAnsi="Times New Roman" w:cs="Times New Roman"/>
          <w:b/>
          <w:sz w:val="28"/>
        </w:rPr>
      </w:pPr>
    </w:p>
    <w:p w:rsidR="00812037" w:rsidRDefault="00812037" w:rsidP="00584BCA">
      <w:pPr>
        <w:spacing w:line="360" w:lineRule="auto"/>
        <w:jc w:val="both"/>
        <w:rPr>
          <w:rFonts w:ascii="Times New Roman" w:hAnsi="Times New Roman" w:cs="Times New Roman"/>
          <w:b/>
          <w:sz w:val="28"/>
        </w:rPr>
      </w:pPr>
    </w:p>
    <w:p w:rsidR="00812037" w:rsidRDefault="00812037" w:rsidP="00584BCA">
      <w:pPr>
        <w:spacing w:line="360" w:lineRule="auto"/>
        <w:jc w:val="both"/>
        <w:rPr>
          <w:rFonts w:ascii="Times New Roman" w:hAnsi="Times New Roman" w:cs="Times New Roman"/>
          <w:b/>
          <w:sz w:val="28"/>
        </w:rPr>
      </w:pPr>
    </w:p>
    <w:p w:rsidR="00812037" w:rsidRDefault="00812037" w:rsidP="00584BCA">
      <w:pPr>
        <w:spacing w:line="360" w:lineRule="auto"/>
        <w:jc w:val="both"/>
        <w:rPr>
          <w:rFonts w:ascii="Times New Roman" w:hAnsi="Times New Roman" w:cs="Times New Roman"/>
          <w:b/>
          <w:sz w:val="28"/>
        </w:rPr>
      </w:pPr>
    </w:p>
    <w:p w:rsidR="00812037" w:rsidRDefault="00812037" w:rsidP="00812037">
      <w:pPr>
        <w:spacing w:line="360" w:lineRule="auto"/>
        <w:jc w:val="center"/>
        <w:rPr>
          <w:rFonts w:ascii="Times New Roman" w:hAnsi="Times New Roman" w:cs="Times New Roman"/>
          <w:b/>
          <w:sz w:val="28"/>
        </w:rPr>
      </w:pPr>
      <w:r w:rsidRPr="00923F9B">
        <w:rPr>
          <w:rFonts w:ascii="Times New Roman" w:hAnsi="Times New Roman" w:cs="Times New Roman"/>
          <w:b/>
          <w:sz w:val="28"/>
        </w:rPr>
        <w:lastRenderedPageBreak/>
        <w:t>BIBLIOGRAP</w:t>
      </w:r>
      <w:bookmarkStart w:id="0" w:name="_GoBack"/>
      <w:bookmarkEnd w:id="0"/>
      <w:r w:rsidRPr="00923F9B">
        <w:rPr>
          <w:rFonts w:ascii="Times New Roman" w:hAnsi="Times New Roman" w:cs="Times New Roman"/>
          <w:b/>
          <w:sz w:val="28"/>
        </w:rPr>
        <w:t>HY</w:t>
      </w:r>
    </w:p>
    <w:p w:rsidR="00812037" w:rsidRPr="00F44885" w:rsidRDefault="00812037" w:rsidP="00812037">
      <w:pPr>
        <w:spacing w:line="360" w:lineRule="auto"/>
        <w:jc w:val="both"/>
        <w:rPr>
          <w:rFonts w:ascii="Times New Roman" w:hAnsi="Times New Roman" w:cs="Times New Roman"/>
          <w:b/>
          <w:sz w:val="24"/>
        </w:rPr>
      </w:pPr>
      <w:r w:rsidRPr="00F44885">
        <w:rPr>
          <w:rFonts w:ascii="Times New Roman" w:hAnsi="Times New Roman" w:cs="Times New Roman"/>
          <w:b/>
          <w:sz w:val="24"/>
        </w:rPr>
        <w:t>BOOKS:</w:t>
      </w:r>
    </w:p>
    <w:p w:rsidR="00812037" w:rsidRPr="008661E9" w:rsidRDefault="00812037" w:rsidP="00812037">
      <w:pPr>
        <w:pStyle w:val="ListParagraph"/>
        <w:numPr>
          <w:ilvl w:val="0"/>
          <w:numId w:val="34"/>
        </w:numPr>
        <w:spacing w:line="360" w:lineRule="auto"/>
        <w:jc w:val="both"/>
        <w:rPr>
          <w:rFonts w:ascii="Times New Roman" w:hAnsi="Times New Roman"/>
          <w:sz w:val="24"/>
        </w:rPr>
      </w:pPr>
      <w:proofErr w:type="spellStart"/>
      <w:r w:rsidRPr="008661E9">
        <w:rPr>
          <w:rFonts w:ascii="Times New Roman" w:hAnsi="Times New Roman"/>
          <w:sz w:val="24"/>
        </w:rPr>
        <w:t>Ayyagari</w:t>
      </w:r>
      <w:proofErr w:type="spellEnd"/>
      <w:proofErr w:type="gramStart"/>
      <w:r w:rsidRPr="008661E9">
        <w:rPr>
          <w:rFonts w:ascii="Times New Roman" w:hAnsi="Times New Roman"/>
          <w:sz w:val="24"/>
        </w:rPr>
        <w:t>,  B</w:t>
      </w:r>
      <w:proofErr w:type="gramEnd"/>
      <w:r w:rsidRPr="008661E9">
        <w:rPr>
          <w:rFonts w:ascii="Times New Roman" w:hAnsi="Times New Roman"/>
          <w:sz w:val="24"/>
        </w:rPr>
        <w:t>.  &amp;</w:t>
      </w:r>
      <w:proofErr w:type="spellStart"/>
      <w:proofErr w:type="gramStart"/>
      <w:r w:rsidRPr="008661E9">
        <w:rPr>
          <w:rFonts w:ascii="Times New Roman" w:hAnsi="Times New Roman"/>
          <w:sz w:val="24"/>
        </w:rPr>
        <w:t>Demirgue</w:t>
      </w:r>
      <w:proofErr w:type="spellEnd"/>
      <w:r w:rsidRPr="008661E9">
        <w:rPr>
          <w:rFonts w:ascii="Times New Roman" w:hAnsi="Times New Roman"/>
          <w:sz w:val="24"/>
        </w:rPr>
        <w:t xml:space="preserve">  K</w:t>
      </w:r>
      <w:proofErr w:type="gramEnd"/>
      <w:r w:rsidRPr="008661E9">
        <w:rPr>
          <w:rFonts w:ascii="Times New Roman" w:hAnsi="Times New Roman"/>
          <w:sz w:val="24"/>
        </w:rPr>
        <w:t>.  (2007)</w:t>
      </w:r>
      <w:proofErr w:type="gramStart"/>
      <w:r w:rsidRPr="008661E9">
        <w:rPr>
          <w:rFonts w:ascii="Times New Roman" w:hAnsi="Times New Roman"/>
          <w:sz w:val="24"/>
        </w:rPr>
        <w:t>,  Small</w:t>
      </w:r>
      <w:proofErr w:type="gramEnd"/>
      <w:r w:rsidRPr="008661E9">
        <w:rPr>
          <w:rFonts w:ascii="Times New Roman" w:hAnsi="Times New Roman"/>
          <w:sz w:val="24"/>
        </w:rPr>
        <w:t xml:space="preserve">  and  medium enterprises across the globe. Small business economics.2007, 29; 415-435.</w:t>
      </w:r>
    </w:p>
    <w:p w:rsidR="00812037" w:rsidRPr="008661E9" w:rsidRDefault="00812037" w:rsidP="00812037">
      <w:pPr>
        <w:pStyle w:val="ListParagraph"/>
        <w:numPr>
          <w:ilvl w:val="0"/>
          <w:numId w:val="34"/>
        </w:numPr>
        <w:spacing w:line="360" w:lineRule="auto"/>
        <w:jc w:val="both"/>
        <w:rPr>
          <w:rFonts w:ascii="Times New Roman" w:hAnsi="Times New Roman"/>
          <w:sz w:val="24"/>
        </w:rPr>
      </w:pPr>
      <w:r w:rsidRPr="008661E9">
        <w:rPr>
          <w:rFonts w:ascii="Times New Roman" w:hAnsi="Times New Roman"/>
          <w:sz w:val="24"/>
        </w:rPr>
        <w:t xml:space="preserve"> Berger</w:t>
      </w:r>
      <w:proofErr w:type="gramStart"/>
      <w:r w:rsidRPr="008661E9">
        <w:rPr>
          <w:rFonts w:ascii="Times New Roman" w:hAnsi="Times New Roman"/>
          <w:sz w:val="24"/>
        </w:rPr>
        <w:t xml:space="preserve">,  </w:t>
      </w:r>
      <w:proofErr w:type="spellStart"/>
      <w:r w:rsidRPr="008661E9">
        <w:rPr>
          <w:rFonts w:ascii="Times New Roman" w:hAnsi="Times New Roman"/>
          <w:sz w:val="24"/>
        </w:rPr>
        <w:t>A.N</w:t>
      </w:r>
      <w:proofErr w:type="spellEnd"/>
      <w:proofErr w:type="gramEnd"/>
      <w:r w:rsidRPr="008661E9">
        <w:rPr>
          <w:rFonts w:ascii="Times New Roman" w:hAnsi="Times New Roman"/>
          <w:sz w:val="24"/>
        </w:rPr>
        <w:t>.  &amp;</w:t>
      </w:r>
      <w:proofErr w:type="spellStart"/>
      <w:r w:rsidRPr="008661E9">
        <w:rPr>
          <w:rFonts w:ascii="Times New Roman" w:hAnsi="Times New Roman"/>
          <w:sz w:val="24"/>
        </w:rPr>
        <w:t>Udell</w:t>
      </w:r>
      <w:proofErr w:type="spellEnd"/>
      <w:proofErr w:type="gramStart"/>
      <w:r w:rsidRPr="008661E9">
        <w:rPr>
          <w:rFonts w:ascii="Times New Roman" w:hAnsi="Times New Roman"/>
          <w:sz w:val="24"/>
        </w:rPr>
        <w:t xml:space="preserve">,  </w:t>
      </w:r>
      <w:proofErr w:type="spellStart"/>
      <w:r w:rsidRPr="008661E9">
        <w:rPr>
          <w:rFonts w:ascii="Times New Roman" w:hAnsi="Times New Roman"/>
          <w:sz w:val="24"/>
        </w:rPr>
        <w:t>G.F</w:t>
      </w:r>
      <w:proofErr w:type="spellEnd"/>
      <w:proofErr w:type="gramEnd"/>
      <w:r w:rsidRPr="008661E9">
        <w:rPr>
          <w:rFonts w:ascii="Times New Roman" w:hAnsi="Times New Roman"/>
          <w:sz w:val="24"/>
        </w:rPr>
        <w:t>.  (2002)</w:t>
      </w:r>
      <w:proofErr w:type="gramStart"/>
      <w:r w:rsidRPr="008661E9">
        <w:rPr>
          <w:rFonts w:ascii="Times New Roman" w:hAnsi="Times New Roman"/>
          <w:sz w:val="24"/>
        </w:rPr>
        <w:t>.  Small</w:t>
      </w:r>
      <w:proofErr w:type="gramEnd"/>
      <w:r w:rsidRPr="008661E9">
        <w:rPr>
          <w:rFonts w:ascii="Times New Roman" w:hAnsi="Times New Roman"/>
          <w:sz w:val="24"/>
        </w:rPr>
        <w:t xml:space="preserve">  business  credit availability and relationship lending: The Importance of bank organizational structure. Economic Journal, 112:F32-F53.</w:t>
      </w:r>
    </w:p>
    <w:p w:rsidR="00812037" w:rsidRPr="008661E9" w:rsidRDefault="00812037" w:rsidP="00812037">
      <w:pPr>
        <w:pStyle w:val="ListParagraph"/>
        <w:numPr>
          <w:ilvl w:val="0"/>
          <w:numId w:val="34"/>
        </w:numPr>
        <w:spacing w:line="360" w:lineRule="auto"/>
        <w:jc w:val="both"/>
        <w:rPr>
          <w:rFonts w:ascii="Times New Roman" w:hAnsi="Times New Roman"/>
          <w:sz w:val="24"/>
        </w:rPr>
      </w:pPr>
      <w:r w:rsidRPr="008661E9">
        <w:rPr>
          <w:rFonts w:ascii="Times New Roman" w:hAnsi="Times New Roman"/>
          <w:sz w:val="24"/>
        </w:rPr>
        <w:t xml:space="preserve"> Berger</w:t>
      </w:r>
      <w:proofErr w:type="gramStart"/>
      <w:r w:rsidRPr="008661E9">
        <w:rPr>
          <w:rFonts w:ascii="Times New Roman" w:hAnsi="Times New Roman"/>
          <w:sz w:val="24"/>
        </w:rPr>
        <w:t xml:space="preserve">,  </w:t>
      </w:r>
      <w:proofErr w:type="spellStart"/>
      <w:r w:rsidRPr="008661E9">
        <w:rPr>
          <w:rFonts w:ascii="Times New Roman" w:hAnsi="Times New Roman"/>
          <w:sz w:val="24"/>
        </w:rPr>
        <w:t>A.N</w:t>
      </w:r>
      <w:proofErr w:type="spellEnd"/>
      <w:proofErr w:type="gramEnd"/>
      <w:r w:rsidRPr="008661E9">
        <w:rPr>
          <w:rFonts w:ascii="Times New Roman" w:hAnsi="Times New Roman"/>
          <w:sz w:val="24"/>
        </w:rPr>
        <w:t xml:space="preserve">.  &amp;.  </w:t>
      </w:r>
      <w:proofErr w:type="spellStart"/>
      <w:r w:rsidRPr="008661E9">
        <w:rPr>
          <w:rFonts w:ascii="Times New Roman" w:hAnsi="Times New Roman"/>
          <w:sz w:val="24"/>
        </w:rPr>
        <w:t>Udell</w:t>
      </w:r>
      <w:proofErr w:type="spellEnd"/>
      <w:proofErr w:type="gramStart"/>
      <w:r w:rsidRPr="008661E9">
        <w:rPr>
          <w:rFonts w:ascii="Times New Roman" w:hAnsi="Times New Roman"/>
          <w:sz w:val="24"/>
        </w:rPr>
        <w:t xml:space="preserve">,  </w:t>
      </w:r>
      <w:proofErr w:type="spellStart"/>
      <w:r w:rsidRPr="008661E9">
        <w:rPr>
          <w:rFonts w:ascii="Times New Roman" w:hAnsi="Times New Roman"/>
          <w:sz w:val="24"/>
        </w:rPr>
        <w:t>G.F</w:t>
      </w:r>
      <w:proofErr w:type="spellEnd"/>
      <w:proofErr w:type="gramEnd"/>
      <w:r w:rsidRPr="008661E9">
        <w:rPr>
          <w:rFonts w:ascii="Times New Roman" w:hAnsi="Times New Roman"/>
          <w:sz w:val="24"/>
        </w:rPr>
        <w:t xml:space="preserve">  (2006).  </w:t>
      </w:r>
      <w:proofErr w:type="gramStart"/>
      <w:r w:rsidRPr="008661E9">
        <w:rPr>
          <w:rFonts w:ascii="Times New Roman" w:hAnsi="Times New Roman"/>
          <w:sz w:val="24"/>
        </w:rPr>
        <w:t>A  more</w:t>
      </w:r>
      <w:proofErr w:type="gramEnd"/>
      <w:r w:rsidRPr="008661E9">
        <w:rPr>
          <w:rFonts w:ascii="Times New Roman" w:hAnsi="Times New Roman"/>
          <w:sz w:val="24"/>
        </w:rPr>
        <w:t xml:space="preserve">  complete conceptual framework for SME finance.  Journal of Banking and Finance, 30:2945-66.</w:t>
      </w:r>
    </w:p>
    <w:p w:rsidR="00812037" w:rsidRPr="00077CB8" w:rsidRDefault="00812037" w:rsidP="00812037">
      <w:pPr>
        <w:pStyle w:val="ListParagraph"/>
        <w:numPr>
          <w:ilvl w:val="0"/>
          <w:numId w:val="34"/>
        </w:numPr>
        <w:spacing w:line="360" w:lineRule="auto"/>
        <w:jc w:val="both"/>
        <w:rPr>
          <w:rFonts w:ascii="Times New Roman" w:hAnsi="Times New Roman"/>
          <w:sz w:val="24"/>
          <w:szCs w:val="24"/>
        </w:rPr>
      </w:pPr>
      <w:r w:rsidRPr="008661E9">
        <w:rPr>
          <w:rFonts w:ascii="Times New Roman" w:hAnsi="Times New Roman"/>
          <w:sz w:val="24"/>
        </w:rPr>
        <w:t xml:space="preserve"> Bose, B. (2013). Financing of Micro, medium and small scale </w:t>
      </w:r>
      <w:proofErr w:type="gramStart"/>
      <w:r w:rsidRPr="008661E9">
        <w:rPr>
          <w:rFonts w:ascii="Times New Roman" w:hAnsi="Times New Roman"/>
          <w:sz w:val="24"/>
        </w:rPr>
        <w:t>enterprises  in</w:t>
      </w:r>
      <w:proofErr w:type="gramEnd"/>
      <w:r w:rsidRPr="008661E9">
        <w:rPr>
          <w:rFonts w:ascii="Times New Roman" w:hAnsi="Times New Roman"/>
          <w:sz w:val="24"/>
        </w:rPr>
        <w:t xml:space="preserve">  India  Key  Challenges.  </w:t>
      </w:r>
      <w:proofErr w:type="spellStart"/>
      <w:proofErr w:type="gramStart"/>
      <w:r w:rsidRPr="008661E9">
        <w:rPr>
          <w:rFonts w:ascii="Times New Roman" w:hAnsi="Times New Roman"/>
          <w:sz w:val="24"/>
        </w:rPr>
        <w:t>IOSR</w:t>
      </w:r>
      <w:proofErr w:type="spellEnd"/>
      <w:r w:rsidRPr="008661E9">
        <w:rPr>
          <w:rFonts w:ascii="Times New Roman" w:hAnsi="Times New Roman"/>
          <w:sz w:val="24"/>
        </w:rPr>
        <w:t xml:space="preserve">  Journal</w:t>
      </w:r>
      <w:proofErr w:type="gramEnd"/>
      <w:r w:rsidRPr="008661E9">
        <w:rPr>
          <w:rFonts w:ascii="Times New Roman" w:hAnsi="Times New Roman"/>
          <w:sz w:val="24"/>
        </w:rPr>
        <w:t xml:space="preserve">  of Economics and Finance (</w:t>
      </w:r>
      <w:proofErr w:type="spellStart"/>
      <w:r w:rsidRPr="008661E9">
        <w:rPr>
          <w:rFonts w:ascii="Times New Roman" w:hAnsi="Times New Roman"/>
          <w:sz w:val="24"/>
        </w:rPr>
        <w:t>IOSR-JEF</w:t>
      </w:r>
      <w:proofErr w:type="spellEnd"/>
      <w:r w:rsidRPr="008661E9">
        <w:rPr>
          <w:rFonts w:ascii="Times New Roman" w:hAnsi="Times New Roman"/>
          <w:sz w:val="24"/>
        </w:rPr>
        <w:t xml:space="preserve">), e-ISSN: </w:t>
      </w:r>
      <w:r w:rsidRPr="00077CB8">
        <w:rPr>
          <w:rFonts w:ascii="Times New Roman" w:hAnsi="Times New Roman"/>
          <w:sz w:val="24"/>
          <w:szCs w:val="24"/>
        </w:rPr>
        <w:t>2321-5933, p-ISSN: 2321-5925. Volume 1, Issue 1 (May. – Jun. 2013), PP 01-04</w:t>
      </w:r>
    </w:p>
    <w:p w:rsidR="00812037" w:rsidRPr="00F44885" w:rsidRDefault="00812037" w:rsidP="00812037">
      <w:pPr>
        <w:tabs>
          <w:tab w:val="left" w:pos="1770"/>
        </w:tabs>
        <w:spacing w:line="360" w:lineRule="auto"/>
        <w:jc w:val="both"/>
        <w:rPr>
          <w:rFonts w:ascii="Times New Roman" w:hAnsi="Times New Roman" w:cs="Times New Roman"/>
          <w:b/>
          <w:sz w:val="24"/>
          <w:szCs w:val="24"/>
        </w:rPr>
      </w:pPr>
      <w:r w:rsidRPr="00F44885">
        <w:rPr>
          <w:rFonts w:ascii="Times New Roman" w:hAnsi="Times New Roman" w:cs="Times New Roman"/>
          <w:b/>
          <w:sz w:val="24"/>
          <w:szCs w:val="24"/>
        </w:rPr>
        <w:t>WEBSITES</w:t>
      </w:r>
    </w:p>
    <w:p w:rsidR="00812037" w:rsidRDefault="00812037" w:rsidP="00812037">
      <w:pPr>
        <w:pStyle w:val="ListParagraph"/>
        <w:numPr>
          <w:ilvl w:val="0"/>
          <w:numId w:val="35"/>
        </w:numPr>
        <w:tabs>
          <w:tab w:val="left" w:pos="1770"/>
        </w:tabs>
        <w:spacing w:line="360" w:lineRule="auto"/>
        <w:jc w:val="both"/>
        <w:rPr>
          <w:rFonts w:ascii="Times New Roman" w:hAnsi="Times New Roman"/>
          <w:sz w:val="24"/>
          <w:szCs w:val="24"/>
        </w:rPr>
      </w:pPr>
      <w:hyperlink r:id="rId30" w:history="1">
        <w:r w:rsidRPr="006922C8">
          <w:rPr>
            <w:rStyle w:val="Hyperlink"/>
            <w:rFonts w:ascii="Times New Roman" w:hAnsi="Times New Roman"/>
            <w:sz w:val="24"/>
            <w:szCs w:val="24"/>
          </w:rPr>
          <w:t>https://www.researchgate.net/publication/329963423_Role_of_Commercial_Banks_in_Financing_MSME_in_HP</w:t>
        </w:r>
      </w:hyperlink>
    </w:p>
    <w:p w:rsidR="00812037" w:rsidRDefault="00812037" w:rsidP="00812037">
      <w:pPr>
        <w:spacing w:line="360" w:lineRule="auto"/>
        <w:jc w:val="center"/>
        <w:rPr>
          <w:rFonts w:ascii="Times New Roman" w:hAnsi="Times New Roman" w:cs="Times New Roman"/>
          <w:b/>
          <w:sz w:val="28"/>
        </w:rPr>
      </w:pPr>
    </w:p>
    <w:p w:rsidR="00812037" w:rsidRDefault="00812037" w:rsidP="00812037">
      <w:pPr>
        <w:spacing w:line="360" w:lineRule="auto"/>
        <w:jc w:val="center"/>
        <w:rPr>
          <w:rFonts w:ascii="Times New Roman" w:hAnsi="Times New Roman" w:cs="Times New Roman"/>
          <w:b/>
          <w:sz w:val="28"/>
        </w:rPr>
      </w:pPr>
    </w:p>
    <w:p w:rsidR="00812037" w:rsidRDefault="00812037" w:rsidP="00812037">
      <w:pPr>
        <w:spacing w:line="360" w:lineRule="auto"/>
        <w:jc w:val="center"/>
        <w:rPr>
          <w:rFonts w:ascii="Times New Roman" w:hAnsi="Times New Roman" w:cs="Times New Roman"/>
          <w:b/>
          <w:sz w:val="28"/>
        </w:rPr>
      </w:pPr>
    </w:p>
    <w:p w:rsidR="00812037" w:rsidRDefault="00812037" w:rsidP="00812037">
      <w:pPr>
        <w:spacing w:line="360" w:lineRule="auto"/>
        <w:jc w:val="center"/>
        <w:rPr>
          <w:rFonts w:ascii="Times New Roman" w:hAnsi="Times New Roman" w:cs="Times New Roman"/>
          <w:b/>
          <w:sz w:val="28"/>
        </w:rPr>
      </w:pPr>
    </w:p>
    <w:p w:rsidR="00812037" w:rsidRDefault="00812037" w:rsidP="00812037">
      <w:pPr>
        <w:spacing w:line="360" w:lineRule="auto"/>
        <w:jc w:val="center"/>
        <w:rPr>
          <w:rFonts w:ascii="Times New Roman" w:hAnsi="Times New Roman" w:cs="Times New Roman"/>
          <w:b/>
          <w:sz w:val="28"/>
        </w:rPr>
      </w:pPr>
    </w:p>
    <w:p w:rsidR="00812037" w:rsidRDefault="00812037" w:rsidP="00812037">
      <w:pPr>
        <w:spacing w:line="360" w:lineRule="auto"/>
        <w:jc w:val="center"/>
        <w:rPr>
          <w:rFonts w:ascii="Times New Roman" w:hAnsi="Times New Roman" w:cs="Times New Roman"/>
          <w:b/>
          <w:sz w:val="28"/>
        </w:rPr>
      </w:pPr>
    </w:p>
    <w:p w:rsidR="00812037" w:rsidRDefault="00812037" w:rsidP="00812037">
      <w:pPr>
        <w:spacing w:line="360" w:lineRule="auto"/>
        <w:jc w:val="center"/>
        <w:rPr>
          <w:rFonts w:ascii="Times New Roman" w:hAnsi="Times New Roman" w:cs="Times New Roman"/>
          <w:b/>
          <w:sz w:val="28"/>
        </w:rPr>
      </w:pPr>
    </w:p>
    <w:p w:rsidR="00812037" w:rsidRDefault="00812037" w:rsidP="00812037">
      <w:pPr>
        <w:spacing w:line="360" w:lineRule="auto"/>
        <w:jc w:val="center"/>
        <w:rPr>
          <w:rFonts w:ascii="Times New Roman" w:hAnsi="Times New Roman" w:cs="Times New Roman"/>
          <w:b/>
          <w:sz w:val="28"/>
        </w:rPr>
      </w:pPr>
    </w:p>
    <w:p w:rsidR="00812037" w:rsidRDefault="00812037" w:rsidP="00812037">
      <w:pPr>
        <w:spacing w:after="0" w:line="360" w:lineRule="auto"/>
        <w:jc w:val="center"/>
        <w:rPr>
          <w:rFonts w:ascii="Times New Roman" w:hAnsi="Times New Roman" w:cs="Times New Roman"/>
          <w:b/>
          <w:sz w:val="28"/>
        </w:rPr>
      </w:pPr>
      <w:r w:rsidRPr="00EB642E">
        <w:rPr>
          <w:rFonts w:ascii="Times New Roman" w:hAnsi="Times New Roman" w:cs="Times New Roman"/>
          <w:b/>
          <w:sz w:val="28"/>
        </w:rPr>
        <w:lastRenderedPageBreak/>
        <w:t>QUESTIONNAIRE</w:t>
      </w:r>
    </w:p>
    <w:p w:rsidR="00812037" w:rsidRPr="00077CB8" w:rsidRDefault="00812037" w:rsidP="00812037">
      <w:pPr>
        <w:numPr>
          <w:ilvl w:val="0"/>
          <w:numId w:val="36"/>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LOCATION OF BUSINESS </w:t>
      </w:r>
    </w:p>
    <w:p w:rsidR="00812037" w:rsidRPr="00077CB8" w:rsidRDefault="00812037" w:rsidP="00812037">
      <w:pPr>
        <w:numPr>
          <w:ilvl w:val="1"/>
          <w:numId w:val="36"/>
        </w:numPr>
        <w:spacing w:after="13" w:line="360" w:lineRule="auto"/>
        <w:ind w:firstLine="720"/>
        <w:rPr>
          <w:rFonts w:ascii="Times New Roman" w:hAnsi="Times New Roman" w:cs="Times New Roman"/>
          <w:sz w:val="24"/>
          <w:szCs w:val="24"/>
        </w:rPr>
      </w:pPr>
      <w:r w:rsidRPr="00077CB8">
        <w:rPr>
          <w:rFonts w:ascii="Times New Roman" w:hAnsi="Times New Roman" w:cs="Times New Roman"/>
          <w:sz w:val="24"/>
          <w:szCs w:val="24"/>
        </w:rPr>
        <w:t xml:space="preserve">RURAL </w:t>
      </w:r>
    </w:p>
    <w:p w:rsidR="00812037" w:rsidRPr="00077CB8" w:rsidRDefault="00812037" w:rsidP="00812037">
      <w:pPr>
        <w:numPr>
          <w:ilvl w:val="1"/>
          <w:numId w:val="36"/>
        </w:numPr>
        <w:spacing w:after="13" w:line="360" w:lineRule="auto"/>
        <w:ind w:firstLine="720"/>
        <w:rPr>
          <w:rFonts w:ascii="Times New Roman" w:hAnsi="Times New Roman" w:cs="Times New Roman"/>
          <w:sz w:val="24"/>
          <w:szCs w:val="24"/>
        </w:rPr>
      </w:pPr>
      <w:r w:rsidRPr="00077CB8">
        <w:rPr>
          <w:rFonts w:ascii="Times New Roman" w:hAnsi="Times New Roman" w:cs="Times New Roman"/>
          <w:sz w:val="24"/>
          <w:szCs w:val="24"/>
        </w:rPr>
        <w:t xml:space="preserve">URBAN </w:t>
      </w:r>
    </w:p>
    <w:p w:rsidR="00812037" w:rsidRPr="00077CB8" w:rsidRDefault="00812037" w:rsidP="00812037">
      <w:pPr>
        <w:numPr>
          <w:ilvl w:val="1"/>
          <w:numId w:val="36"/>
        </w:numPr>
        <w:spacing w:after="13" w:line="360" w:lineRule="auto"/>
        <w:ind w:firstLine="720"/>
        <w:rPr>
          <w:rFonts w:ascii="Times New Roman" w:hAnsi="Times New Roman" w:cs="Times New Roman"/>
          <w:sz w:val="24"/>
          <w:szCs w:val="24"/>
        </w:rPr>
      </w:pPr>
      <w:r w:rsidRPr="00077CB8">
        <w:rPr>
          <w:rFonts w:ascii="Times New Roman" w:hAnsi="Times New Roman" w:cs="Times New Roman"/>
          <w:sz w:val="24"/>
          <w:szCs w:val="24"/>
        </w:rPr>
        <w:t xml:space="preserve">SEMI URBAN </w:t>
      </w:r>
    </w:p>
    <w:p w:rsidR="00812037" w:rsidRPr="00077CB8" w:rsidRDefault="00812037" w:rsidP="00812037">
      <w:pPr>
        <w:numPr>
          <w:ilvl w:val="0"/>
          <w:numId w:val="36"/>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How much is your original investment in plant and machinery/ equipment? </w:t>
      </w:r>
    </w:p>
    <w:p w:rsidR="00812037" w:rsidRPr="00077CB8" w:rsidRDefault="00812037" w:rsidP="00812037">
      <w:pPr>
        <w:numPr>
          <w:ilvl w:val="1"/>
          <w:numId w:val="36"/>
        </w:numPr>
        <w:spacing w:after="13" w:line="360" w:lineRule="auto"/>
        <w:ind w:firstLine="720"/>
        <w:rPr>
          <w:rFonts w:ascii="Times New Roman" w:hAnsi="Times New Roman" w:cs="Times New Roman"/>
          <w:sz w:val="24"/>
          <w:szCs w:val="24"/>
        </w:rPr>
      </w:pPr>
      <w:proofErr w:type="spellStart"/>
      <w:r w:rsidRPr="00077CB8">
        <w:rPr>
          <w:rFonts w:ascii="Times New Roman" w:hAnsi="Times New Roman" w:cs="Times New Roman"/>
          <w:sz w:val="24"/>
          <w:szCs w:val="24"/>
        </w:rPr>
        <w:t>UPTO</w:t>
      </w:r>
      <w:proofErr w:type="spellEnd"/>
      <w:r w:rsidRPr="00077CB8">
        <w:rPr>
          <w:rFonts w:ascii="Times New Roman" w:hAnsi="Times New Roman" w:cs="Times New Roman"/>
          <w:sz w:val="24"/>
          <w:szCs w:val="24"/>
        </w:rPr>
        <w:t xml:space="preserve"> 10 LACS </w:t>
      </w:r>
    </w:p>
    <w:p w:rsidR="00812037" w:rsidRPr="00077CB8" w:rsidRDefault="00812037" w:rsidP="00812037">
      <w:pPr>
        <w:numPr>
          <w:ilvl w:val="1"/>
          <w:numId w:val="36"/>
        </w:numPr>
        <w:spacing w:after="13" w:line="360" w:lineRule="auto"/>
        <w:ind w:firstLine="720"/>
        <w:rPr>
          <w:rFonts w:ascii="Times New Roman" w:hAnsi="Times New Roman" w:cs="Times New Roman"/>
          <w:sz w:val="24"/>
          <w:szCs w:val="24"/>
        </w:rPr>
      </w:pPr>
      <w:r w:rsidRPr="00077CB8">
        <w:rPr>
          <w:rFonts w:ascii="Times New Roman" w:hAnsi="Times New Roman" w:cs="Times New Roman"/>
          <w:sz w:val="24"/>
          <w:szCs w:val="24"/>
        </w:rPr>
        <w:t xml:space="preserve">10 – 25 LACS </w:t>
      </w:r>
    </w:p>
    <w:p w:rsidR="00812037" w:rsidRPr="00077CB8" w:rsidRDefault="00812037" w:rsidP="00812037">
      <w:pPr>
        <w:numPr>
          <w:ilvl w:val="1"/>
          <w:numId w:val="36"/>
        </w:numPr>
        <w:spacing w:after="13" w:line="360" w:lineRule="auto"/>
        <w:ind w:firstLine="720"/>
        <w:rPr>
          <w:rFonts w:ascii="Times New Roman" w:hAnsi="Times New Roman" w:cs="Times New Roman"/>
          <w:sz w:val="24"/>
          <w:szCs w:val="24"/>
        </w:rPr>
      </w:pPr>
      <w:r w:rsidRPr="00077CB8">
        <w:rPr>
          <w:rFonts w:ascii="Times New Roman" w:hAnsi="Times New Roman" w:cs="Times New Roman"/>
          <w:sz w:val="24"/>
          <w:szCs w:val="24"/>
        </w:rPr>
        <w:t xml:space="preserve">25 – 50 LACS </w:t>
      </w:r>
    </w:p>
    <w:p w:rsidR="00812037" w:rsidRPr="00077CB8" w:rsidRDefault="00812037" w:rsidP="00812037">
      <w:pPr>
        <w:numPr>
          <w:ilvl w:val="1"/>
          <w:numId w:val="36"/>
        </w:numPr>
        <w:spacing w:after="13" w:line="360" w:lineRule="auto"/>
        <w:ind w:firstLine="720"/>
        <w:rPr>
          <w:rFonts w:ascii="Times New Roman" w:hAnsi="Times New Roman" w:cs="Times New Roman"/>
          <w:sz w:val="24"/>
          <w:szCs w:val="24"/>
        </w:rPr>
      </w:pPr>
      <w:r w:rsidRPr="00077CB8">
        <w:rPr>
          <w:rFonts w:ascii="Times New Roman" w:hAnsi="Times New Roman" w:cs="Times New Roman"/>
          <w:sz w:val="24"/>
          <w:szCs w:val="24"/>
        </w:rPr>
        <w:t xml:space="preserve">MORE THAN 50 LACS </w:t>
      </w:r>
    </w:p>
    <w:p w:rsidR="00812037" w:rsidRPr="00077CB8" w:rsidRDefault="00812037" w:rsidP="00812037">
      <w:pPr>
        <w:numPr>
          <w:ilvl w:val="0"/>
          <w:numId w:val="36"/>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When did you start your business? </w:t>
      </w:r>
    </w:p>
    <w:p w:rsidR="00812037" w:rsidRPr="00077CB8" w:rsidRDefault="00812037" w:rsidP="00812037">
      <w:pPr>
        <w:numPr>
          <w:ilvl w:val="1"/>
          <w:numId w:val="36"/>
        </w:numPr>
        <w:spacing w:after="13" w:line="360" w:lineRule="auto"/>
        <w:ind w:firstLine="720"/>
        <w:rPr>
          <w:rFonts w:ascii="Times New Roman" w:hAnsi="Times New Roman" w:cs="Times New Roman"/>
          <w:sz w:val="24"/>
          <w:szCs w:val="24"/>
        </w:rPr>
      </w:pPr>
      <w:r w:rsidRPr="00077CB8">
        <w:rPr>
          <w:rFonts w:ascii="Times New Roman" w:hAnsi="Times New Roman" w:cs="Times New Roman"/>
          <w:sz w:val="24"/>
          <w:szCs w:val="24"/>
        </w:rPr>
        <w:t xml:space="preserve">Less than a year back </w:t>
      </w:r>
    </w:p>
    <w:p w:rsidR="00812037" w:rsidRPr="00077CB8" w:rsidRDefault="00812037" w:rsidP="00812037">
      <w:pPr>
        <w:numPr>
          <w:ilvl w:val="1"/>
          <w:numId w:val="36"/>
        </w:numPr>
        <w:spacing w:after="13" w:line="360" w:lineRule="auto"/>
        <w:ind w:firstLine="720"/>
        <w:rPr>
          <w:rFonts w:ascii="Times New Roman" w:hAnsi="Times New Roman" w:cs="Times New Roman"/>
          <w:sz w:val="24"/>
          <w:szCs w:val="24"/>
        </w:rPr>
      </w:pPr>
      <w:r w:rsidRPr="00077CB8">
        <w:rPr>
          <w:rFonts w:ascii="Times New Roman" w:hAnsi="Times New Roman" w:cs="Times New Roman"/>
          <w:sz w:val="24"/>
          <w:szCs w:val="24"/>
        </w:rPr>
        <w:t xml:space="preserve">Over one year to 5 years </w:t>
      </w:r>
    </w:p>
    <w:p w:rsidR="00812037" w:rsidRPr="00077CB8" w:rsidRDefault="00812037" w:rsidP="00812037">
      <w:pPr>
        <w:numPr>
          <w:ilvl w:val="1"/>
          <w:numId w:val="36"/>
        </w:numPr>
        <w:spacing w:after="13" w:line="360" w:lineRule="auto"/>
        <w:ind w:firstLine="720"/>
        <w:rPr>
          <w:rFonts w:ascii="Times New Roman" w:hAnsi="Times New Roman" w:cs="Times New Roman"/>
          <w:sz w:val="24"/>
          <w:szCs w:val="24"/>
        </w:rPr>
      </w:pPr>
      <w:r w:rsidRPr="00077CB8">
        <w:rPr>
          <w:rFonts w:ascii="Times New Roman" w:hAnsi="Times New Roman" w:cs="Times New Roman"/>
          <w:sz w:val="24"/>
          <w:szCs w:val="24"/>
        </w:rPr>
        <w:t xml:space="preserve">Over 5 years </w:t>
      </w:r>
    </w:p>
    <w:p w:rsidR="00812037" w:rsidRPr="00077CB8" w:rsidRDefault="00812037" w:rsidP="00812037">
      <w:pPr>
        <w:pStyle w:val="ListParagraph"/>
        <w:numPr>
          <w:ilvl w:val="0"/>
          <w:numId w:val="36"/>
        </w:numPr>
        <w:spacing w:after="13" w:line="360" w:lineRule="auto"/>
        <w:ind w:left="426" w:hanging="10"/>
        <w:rPr>
          <w:rFonts w:ascii="Times New Roman" w:hAnsi="Times New Roman" w:cs="Times New Roman"/>
          <w:sz w:val="24"/>
          <w:szCs w:val="24"/>
        </w:rPr>
      </w:pPr>
      <w:r w:rsidRPr="00077CB8">
        <w:rPr>
          <w:rFonts w:ascii="Times New Roman" w:hAnsi="Times New Roman" w:cs="Times New Roman"/>
          <w:sz w:val="24"/>
          <w:szCs w:val="24"/>
        </w:rPr>
        <w:t>Ancestral occupation since years 4.</w:t>
      </w:r>
      <w:r w:rsidRPr="00077CB8">
        <w:rPr>
          <w:rFonts w:ascii="Times New Roman" w:eastAsia="Arial" w:hAnsi="Times New Roman" w:cs="Times New Roman"/>
          <w:sz w:val="24"/>
          <w:szCs w:val="24"/>
        </w:rPr>
        <w:t xml:space="preserve"> </w:t>
      </w:r>
      <w:r w:rsidRPr="00077CB8">
        <w:rPr>
          <w:rFonts w:ascii="Times New Roman" w:hAnsi="Times New Roman" w:cs="Times New Roman"/>
          <w:sz w:val="24"/>
          <w:szCs w:val="24"/>
        </w:rPr>
        <w:t xml:space="preserve">In which bank you are dealing with? </w:t>
      </w:r>
    </w:p>
    <w:p w:rsidR="00812037" w:rsidRPr="00077CB8" w:rsidRDefault="00812037" w:rsidP="00812037">
      <w:pPr>
        <w:numPr>
          <w:ilvl w:val="1"/>
          <w:numId w:val="37"/>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Private banks </w:t>
      </w:r>
    </w:p>
    <w:p w:rsidR="00812037" w:rsidRPr="00077CB8" w:rsidRDefault="00812037" w:rsidP="00812037">
      <w:pPr>
        <w:numPr>
          <w:ilvl w:val="1"/>
          <w:numId w:val="37"/>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Public sector banks </w:t>
      </w:r>
    </w:p>
    <w:p w:rsidR="00812037" w:rsidRPr="00077CB8" w:rsidRDefault="00812037" w:rsidP="00812037">
      <w:pPr>
        <w:numPr>
          <w:ilvl w:val="1"/>
          <w:numId w:val="37"/>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Cooperative banks  </w:t>
      </w:r>
    </w:p>
    <w:p w:rsidR="00812037" w:rsidRPr="00077CB8" w:rsidRDefault="00812037" w:rsidP="00812037">
      <w:pPr>
        <w:numPr>
          <w:ilvl w:val="1"/>
          <w:numId w:val="37"/>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Others  </w:t>
      </w:r>
    </w:p>
    <w:p w:rsidR="00812037" w:rsidRPr="00077CB8" w:rsidRDefault="00812037" w:rsidP="00812037">
      <w:pPr>
        <w:numPr>
          <w:ilvl w:val="0"/>
          <w:numId w:val="38"/>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Have you availed loan from the bank? </w:t>
      </w:r>
    </w:p>
    <w:p w:rsidR="00812037" w:rsidRPr="00077CB8" w:rsidRDefault="00812037" w:rsidP="00812037">
      <w:pPr>
        <w:numPr>
          <w:ilvl w:val="2"/>
          <w:numId w:val="39"/>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Yes </w:t>
      </w:r>
    </w:p>
    <w:p w:rsidR="00812037" w:rsidRPr="00077CB8" w:rsidRDefault="00812037" w:rsidP="00812037">
      <w:pPr>
        <w:numPr>
          <w:ilvl w:val="2"/>
          <w:numId w:val="39"/>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No </w:t>
      </w:r>
    </w:p>
    <w:p w:rsidR="00812037" w:rsidRPr="00077CB8" w:rsidRDefault="00812037" w:rsidP="00812037">
      <w:pPr>
        <w:pStyle w:val="ListParagraph"/>
        <w:numPr>
          <w:ilvl w:val="0"/>
          <w:numId w:val="38"/>
        </w:numPr>
        <w:spacing w:after="24" w:line="360" w:lineRule="auto"/>
        <w:ind w:left="284" w:hanging="284"/>
        <w:rPr>
          <w:rFonts w:ascii="Times New Roman" w:hAnsi="Times New Roman" w:cs="Times New Roman"/>
          <w:sz w:val="24"/>
          <w:szCs w:val="24"/>
        </w:rPr>
      </w:pPr>
      <w:r w:rsidRPr="00077CB8">
        <w:rPr>
          <w:rFonts w:ascii="Times New Roman" w:hAnsi="Times New Roman" w:cs="Times New Roman"/>
          <w:sz w:val="24"/>
          <w:szCs w:val="24"/>
        </w:rPr>
        <w:t xml:space="preserve">If Yes, which of the following financial assistance your enterprise requested for? </w:t>
      </w:r>
    </w:p>
    <w:p w:rsidR="00812037" w:rsidRPr="00077CB8" w:rsidRDefault="00812037" w:rsidP="00812037">
      <w:pPr>
        <w:numPr>
          <w:ilvl w:val="1"/>
          <w:numId w:val="38"/>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Term loan </w:t>
      </w:r>
    </w:p>
    <w:p w:rsidR="00812037" w:rsidRPr="00077CB8" w:rsidRDefault="00812037" w:rsidP="00812037">
      <w:pPr>
        <w:numPr>
          <w:ilvl w:val="1"/>
          <w:numId w:val="38"/>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Working capital </w:t>
      </w:r>
    </w:p>
    <w:p w:rsidR="00812037" w:rsidRDefault="00812037" w:rsidP="00812037">
      <w:pPr>
        <w:numPr>
          <w:ilvl w:val="1"/>
          <w:numId w:val="38"/>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Both  </w:t>
      </w:r>
    </w:p>
    <w:p w:rsidR="00812037" w:rsidRPr="00077CB8" w:rsidRDefault="00812037" w:rsidP="00812037">
      <w:pPr>
        <w:numPr>
          <w:ilvl w:val="0"/>
          <w:numId w:val="38"/>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What is the percentage of amount you received? </w:t>
      </w:r>
    </w:p>
    <w:p w:rsidR="00812037" w:rsidRPr="00077CB8" w:rsidRDefault="00812037" w:rsidP="00812037">
      <w:pPr>
        <w:numPr>
          <w:ilvl w:val="1"/>
          <w:numId w:val="38"/>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100% of requested  </w:t>
      </w:r>
    </w:p>
    <w:p w:rsidR="00812037" w:rsidRPr="00077CB8" w:rsidRDefault="00812037" w:rsidP="00812037">
      <w:pPr>
        <w:numPr>
          <w:ilvl w:val="1"/>
          <w:numId w:val="38"/>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Between 75%-99%  </w:t>
      </w:r>
    </w:p>
    <w:p w:rsidR="00812037" w:rsidRPr="00077CB8" w:rsidRDefault="00812037" w:rsidP="00812037">
      <w:pPr>
        <w:numPr>
          <w:ilvl w:val="1"/>
          <w:numId w:val="38"/>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Between 50%-74% </w:t>
      </w:r>
    </w:p>
    <w:p w:rsidR="00812037" w:rsidRPr="00077CB8" w:rsidRDefault="00812037" w:rsidP="00812037">
      <w:pPr>
        <w:numPr>
          <w:ilvl w:val="1"/>
          <w:numId w:val="38"/>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Less than 50% </w:t>
      </w:r>
    </w:p>
    <w:p w:rsidR="00812037" w:rsidRPr="00077CB8" w:rsidRDefault="00812037" w:rsidP="00812037">
      <w:pPr>
        <w:pStyle w:val="ListParagraph"/>
        <w:numPr>
          <w:ilvl w:val="0"/>
          <w:numId w:val="38"/>
        </w:numPr>
        <w:spacing w:after="0" w:line="360" w:lineRule="auto"/>
        <w:ind w:left="90" w:firstLine="270"/>
        <w:rPr>
          <w:rFonts w:ascii="Times New Roman" w:hAnsi="Times New Roman" w:cs="Times New Roman"/>
          <w:sz w:val="24"/>
          <w:szCs w:val="24"/>
        </w:rPr>
      </w:pPr>
      <w:r w:rsidRPr="00077CB8">
        <w:rPr>
          <w:rFonts w:ascii="Times New Roman" w:hAnsi="Times New Roman" w:cs="Times New Roman"/>
          <w:sz w:val="24"/>
          <w:szCs w:val="24"/>
        </w:rPr>
        <w:lastRenderedPageBreak/>
        <w:t xml:space="preserve"> How many times have you visited the bank to avail the loan? </w:t>
      </w:r>
    </w:p>
    <w:p w:rsidR="00812037" w:rsidRPr="00077CB8" w:rsidRDefault="00812037" w:rsidP="00812037">
      <w:pPr>
        <w:numPr>
          <w:ilvl w:val="0"/>
          <w:numId w:val="40"/>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Less than 3 times </w:t>
      </w:r>
    </w:p>
    <w:p w:rsidR="00812037" w:rsidRPr="00077CB8" w:rsidRDefault="00812037" w:rsidP="00812037">
      <w:pPr>
        <w:numPr>
          <w:ilvl w:val="0"/>
          <w:numId w:val="40"/>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3 to 6 times </w:t>
      </w:r>
    </w:p>
    <w:p w:rsidR="00812037" w:rsidRPr="00077CB8" w:rsidRDefault="00812037" w:rsidP="00812037">
      <w:pPr>
        <w:numPr>
          <w:ilvl w:val="0"/>
          <w:numId w:val="40"/>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6 to 10 times </w:t>
      </w:r>
    </w:p>
    <w:p w:rsidR="00812037" w:rsidRPr="00077CB8" w:rsidRDefault="00812037" w:rsidP="00812037">
      <w:pPr>
        <w:numPr>
          <w:ilvl w:val="0"/>
          <w:numId w:val="40"/>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More than 10 times  </w:t>
      </w:r>
    </w:p>
    <w:p w:rsidR="00812037" w:rsidRPr="00077CB8" w:rsidRDefault="00812037" w:rsidP="00812037">
      <w:pPr>
        <w:numPr>
          <w:ilvl w:val="0"/>
          <w:numId w:val="41"/>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What collateral you were asked to provide to obtain loan? </w:t>
      </w:r>
    </w:p>
    <w:p w:rsidR="00812037" w:rsidRPr="00077CB8" w:rsidRDefault="00812037" w:rsidP="00812037">
      <w:pPr>
        <w:numPr>
          <w:ilvl w:val="1"/>
          <w:numId w:val="41"/>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Business assets </w:t>
      </w:r>
    </w:p>
    <w:p w:rsidR="00812037" w:rsidRPr="00077CB8" w:rsidRDefault="00812037" w:rsidP="00812037">
      <w:pPr>
        <w:numPr>
          <w:ilvl w:val="1"/>
          <w:numId w:val="41"/>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Personal assets  </w:t>
      </w:r>
    </w:p>
    <w:p w:rsidR="00812037" w:rsidRPr="00077CB8" w:rsidRDefault="00812037" w:rsidP="00812037">
      <w:pPr>
        <w:numPr>
          <w:ilvl w:val="1"/>
          <w:numId w:val="41"/>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Intellectual property </w:t>
      </w:r>
    </w:p>
    <w:p w:rsidR="00812037" w:rsidRPr="00077CB8" w:rsidRDefault="00812037" w:rsidP="00812037">
      <w:pPr>
        <w:numPr>
          <w:ilvl w:val="1"/>
          <w:numId w:val="41"/>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Personal Guarantor  </w:t>
      </w:r>
    </w:p>
    <w:p w:rsidR="00812037" w:rsidRPr="00077CB8" w:rsidRDefault="00812037" w:rsidP="00812037">
      <w:pPr>
        <w:numPr>
          <w:ilvl w:val="1"/>
          <w:numId w:val="41"/>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None </w:t>
      </w:r>
    </w:p>
    <w:p w:rsidR="00812037" w:rsidRPr="00077CB8" w:rsidRDefault="00812037" w:rsidP="00812037">
      <w:pPr>
        <w:numPr>
          <w:ilvl w:val="0"/>
          <w:numId w:val="41"/>
        </w:numPr>
        <w:spacing w:after="167"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What </w:t>
      </w:r>
      <w:proofErr w:type="gramStart"/>
      <w:r w:rsidRPr="00077CB8">
        <w:rPr>
          <w:rFonts w:ascii="Times New Roman" w:hAnsi="Times New Roman" w:cs="Times New Roman"/>
          <w:sz w:val="24"/>
          <w:szCs w:val="24"/>
        </w:rPr>
        <w:t>is  the</w:t>
      </w:r>
      <w:proofErr w:type="gramEnd"/>
      <w:r w:rsidRPr="00077CB8">
        <w:rPr>
          <w:rFonts w:ascii="Times New Roman" w:hAnsi="Times New Roman" w:cs="Times New Roman"/>
          <w:sz w:val="24"/>
          <w:szCs w:val="24"/>
        </w:rPr>
        <w:t xml:space="preserve"> main constrains you experienced, while raising loans? </w:t>
      </w:r>
    </w:p>
    <w:p w:rsidR="00812037" w:rsidRPr="00077CB8" w:rsidRDefault="00812037" w:rsidP="00812037">
      <w:pPr>
        <w:numPr>
          <w:ilvl w:val="1"/>
          <w:numId w:val="41"/>
        </w:numPr>
        <w:spacing w:after="165"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Highly collateral security oriented approach of the bank </w:t>
      </w:r>
    </w:p>
    <w:p w:rsidR="00812037" w:rsidRPr="00077CB8" w:rsidRDefault="00812037" w:rsidP="00812037">
      <w:pPr>
        <w:numPr>
          <w:ilvl w:val="1"/>
          <w:numId w:val="41"/>
        </w:numPr>
        <w:spacing w:after="16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Demand financial / audited financial statements for 3 to 5 years </w:t>
      </w:r>
    </w:p>
    <w:p w:rsidR="00812037" w:rsidRPr="00077CB8" w:rsidRDefault="00812037" w:rsidP="00812037">
      <w:pPr>
        <w:numPr>
          <w:ilvl w:val="1"/>
          <w:numId w:val="41"/>
        </w:numPr>
        <w:spacing w:after="16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Demand revenue documents, </w:t>
      </w:r>
      <w:proofErr w:type="spellStart"/>
      <w:r w:rsidRPr="00077CB8">
        <w:rPr>
          <w:rFonts w:ascii="Times New Roman" w:hAnsi="Times New Roman" w:cs="Times New Roman"/>
          <w:sz w:val="24"/>
          <w:szCs w:val="24"/>
        </w:rPr>
        <w:t>NOCs</w:t>
      </w:r>
      <w:proofErr w:type="spellEnd"/>
      <w:r w:rsidRPr="00077CB8">
        <w:rPr>
          <w:rFonts w:ascii="Times New Roman" w:hAnsi="Times New Roman" w:cs="Times New Roman"/>
          <w:sz w:val="24"/>
          <w:szCs w:val="24"/>
        </w:rPr>
        <w:t xml:space="preserve">, identity and address proof </w:t>
      </w:r>
    </w:p>
    <w:p w:rsidR="00812037" w:rsidRPr="00077CB8" w:rsidRDefault="00812037" w:rsidP="00812037">
      <w:pPr>
        <w:numPr>
          <w:ilvl w:val="1"/>
          <w:numId w:val="41"/>
        </w:numPr>
        <w:spacing w:after="16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Lengthy and cumbersome documents </w:t>
      </w:r>
    </w:p>
    <w:p w:rsidR="00812037" w:rsidRPr="00077CB8" w:rsidRDefault="00812037" w:rsidP="00812037">
      <w:pPr>
        <w:numPr>
          <w:ilvl w:val="1"/>
          <w:numId w:val="41"/>
        </w:numPr>
        <w:spacing w:after="170"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Any other (Pl. Specify)_______________________________ </w:t>
      </w:r>
    </w:p>
    <w:p w:rsidR="00812037" w:rsidRPr="00077CB8" w:rsidRDefault="00812037" w:rsidP="00812037">
      <w:pPr>
        <w:numPr>
          <w:ilvl w:val="0"/>
          <w:numId w:val="41"/>
        </w:numPr>
        <w:spacing w:after="165"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What strategy you suggest the bank to minimize constraints in getting financing? </w:t>
      </w:r>
    </w:p>
    <w:p w:rsidR="00812037" w:rsidRPr="00077CB8" w:rsidRDefault="00812037" w:rsidP="00812037">
      <w:pPr>
        <w:numPr>
          <w:ilvl w:val="1"/>
          <w:numId w:val="41"/>
        </w:numPr>
        <w:spacing w:after="16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Collateral norms should be relaxed </w:t>
      </w:r>
    </w:p>
    <w:p w:rsidR="00812037" w:rsidRPr="00077CB8" w:rsidRDefault="00812037" w:rsidP="00812037">
      <w:pPr>
        <w:numPr>
          <w:ilvl w:val="1"/>
          <w:numId w:val="41"/>
        </w:numPr>
        <w:spacing w:after="165"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Audited financials should not be insisted upon </w:t>
      </w:r>
    </w:p>
    <w:p w:rsidR="00812037" w:rsidRPr="00077CB8" w:rsidRDefault="00812037" w:rsidP="00812037">
      <w:pPr>
        <w:numPr>
          <w:ilvl w:val="1"/>
          <w:numId w:val="41"/>
        </w:numPr>
        <w:spacing w:after="16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Bank officials should help in filling up application </w:t>
      </w:r>
    </w:p>
    <w:p w:rsidR="00812037" w:rsidRPr="00077CB8" w:rsidRDefault="00812037" w:rsidP="00812037">
      <w:pPr>
        <w:numPr>
          <w:ilvl w:val="1"/>
          <w:numId w:val="41"/>
        </w:numPr>
        <w:spacing w:after="163"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Simplified documents </w:t>
      </w:r>
    </w:p>
    <w:p w:rsidR="00812037" w:rsidRDefault="00812037" w:rsidP="00812037">
      <w:pPr>
        <w:numPr>
          <w:ilvl w:val="1"/>
          <w:numId w:val="41"/>
        </w:numPr>
        <w:spacing w:after="172"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Any other (Pl. Specify) </w:t>
      </w:r>
    </w:p>
    <w:p w:rsidR="00812037" w:rsidRDefault="00812037" w:rsidP="00812037">
      <w:pPr>
        <w:spacing w:after="13" w:line="360" w:lineRule="auto"/>
        <w:ind w:left="720"/>
        <w:rPr>
          <w:rFonts w:ascii="Times New Roman" w:hAnsi="Times New Roman" w:cs="Times New Roman"/>
          <w:sz w:val="24"/>
          <w:szCs w:val="24"/>
        </w:rPr>
      </w:pPr>
    </w:p>
    <w:p w:rsidR="00812037" w:rsidRDefault="00812037" w:rsidP="00812037">
      <w:pPr>
        <w:spacing w:after="13" w:line="360" w:lineRule="auto"/>
        <w:ind w:left="720"/>
        <w:rPr>
          <w:rFonts w:ascii="Times New Roman" w:hAnsi="Times New Roman" w:cs="Times New Roman"/>
          <w:sz w:val="24"/>
          <w:szCs w:val="24"/>
        </w:rPr>
      </w:pPr>
    </w:p>
    <w:p w:rsidR="00812037" w:rsidRPr="00077CB8" w:rsidRDefault="00812037" w:rsidP="00812037">
      <w:pPr>
        <w:numPr>
          <w:ilvl w:val="0"/>
          <w:numId w:val="41"/>
        </w:numPr>
        <w:spacing w:after="13" w:line="360" w:lineRule="auto"/>
        <w:ind w:hanging="360"/>
        <w:rPr>
          <w:rFonts w:ascii="Times New Roman" w:hAnsi="Times New Roman" w:cs="Times New Roman"/>
          <w:sz w:val="24"/>
          <w:szCs w:val="24"/>
        </w:rPr>
      </w:pPr>
      <w:r w:rsidRPr="00077CB8">
        <w:rPr>
          <w:rFonts w:ascii="Times New Roman" w:hAnsi="Times New Roman" w:cs="Times New Roman"/>
          <w:sz w:val="24"/>
          <w:szCs w:val="24"/>
        </w:rPr>
        <w:lastRenderedPageBreak/>
        <w:t xml:space="preserve">Are you aware of the various promotional schemes launched by different banks for SME’s and </w:t>
      </w:r>
      <w:proofErr w:type="spellStart"/>
      <w:r w:rsidRPr="00077CB8">
        <w:rPr>
          <w:rFonts w:ascii="Times New Roman" w:hAnsi="Times New Roman" w:cs="Times New Roman"/>
          <w:sz w:val="24"/>
          <w:szCs w:val="24"/>
        </w:rPr>
        <w:t>MSME’s</w:t>
      </w:r>
      <w:proofErr w:type="spellEnd"/>
      <w:r w:rsidRPr="00077CB8">
        <w:rPr>
          <w:rFonts w:ascii="Times New Roman" w:hAnsi="Times New Roman" w:cs="Times New Roman"/>
          <w:sz w:val="24"/>
          <w:szCs w:val="24"/>
        </w:rPr>
        <w:t xml:space="preserve">? </w:t>
      </w:r>
    </w:p>
    <w:p w:rsidR="00812037" w:rsidRPr="00077CB8" w:rsidRDefault="00812037" w:rsidP="00812037">
      <w:pPr>
        <w:spacing w:line="360" w:lineRule="auto"/>
        <w:ind w:left="720"/>
        <w:rPr>
          <w:rFonts w:ascii="Times New Roman" w:hAnsi="Times New Roman" w:cs="Times New Roman"/>
          <w:sz w:val="24"/>
          <w:szCs w:val="24"/>
        </w:rPr>
      </w:pPr>
      <w:r w:rsidRPr="00077CB8">
        <w:rPr>
          <w:rFonts w:ascii="Times New Roman" w:hAnsi="Times New Roman" w:cs="Times New Roman"/>
          <w:sz w:val="24"/>
          <w:szCs w:val="24"/>
        </w:rPr>
        <w:t>a)</w:t>
      </w:r>
      <w:r w:rsidRPr="00077CB8">
        <w:rPr>
          <w:rFonts w:ascii="Times New Roman" w:eastAsia="Arial" w:hAnsi="Times New Roman" w:cs="Times New Roman"/>
          <w:sz w:val="24"/>
          <w:szCs w:val="24"/>
        </w:rPr>
        <w:t xml:space="preserve"> </w:t>
      </w:r>
      <w:r w:rsidRPr="00077CB8">
        <w:rPr>
          <w:rFonts w:ascii="Times New Roman" w:hAnsi="Times New Roman" w:cs="Times New Roman"/>
          <w:sz w:val="24"/>
          <w:szCs w:val="24"/>
        </w:rPr>
        <w:t xml:space="preserve">Yes </w:t>
      </w:r>
    </w:p>
    <w:p w:rsidR="00812037" w:rsidRPr="00077CB8" w:rsidRDefault="00812037" w:rsidP="00812037">
      <w:pPr>
        <w:spacing w:line="360" w:lineRule="auto"/>
        <w:ind w:left="715"/>
        <w:rPr>
          <w:rFonts w:ascii="Times New Roman" w:hAnsi="Times New Roman" w:cs="Times New Roman"/>
          <w:sz w:val="24"/>
          <w:szCs w:val="24"/>
        </w:rPr>
      </w:pPr>
      <w:r w:rsidRPr="00077CB8">
        <w:rPr>
          <w:rFonts w:ascii="Times New Roman" w:hAnsi="Times New Roman" w:cs="Times New Roman"/>
          <w:sz w:val="24"/>
          <w:szCs w:val="24"/>
        </w:rPr>
        <w:t>b)</w:t>
      </w:r>
      <w:r w:rsidRPr="00077CB8">
        <w:rPr>
          <w:rFonts w:ascii="Times New Roman" w:eastAsia="Arial" w:hAnsi="Times New Roman" w:cs="Times New Roman"/>
          <w:sz w:val="24"/>
          <w:szCs w:val="24"/>
        </w:rPr>
        <w:t xml:space="preserve"> </w:t>
      </w:r>
      <w:r w:rsidRPr="00077CB8">
        <w:rPr>
          <w:rFonts w:ascii="Times New Roman" w:hAnsi="Times New Roman" w:cs="Times New Roman"/>
          <w:sz w:val="24"/>
          <w:szCs w:val="24"/>
        </w:rPr>
        <w:t xml:space="preserve">No  </w:t>
      </w:r>
    </w:p>
    <w:p w:rsidR="00812037" w:rsidRPr="00077CB8" w:rsidRDefault="00812037" w:rsidP="00812037">
      <w:pPr>
        <w:numPr>
          <w:ilvl w:val="0"/>
          <w:numId w:val="41"/>
        </w:numPr>
        <w:spacing w:after="210"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What is the main Advantage enjoyed by you with your present bank? </w:t>
      </w:r>
    </w:p>
    <w:p w:rsidR="00812037" w:rsidRPr="00077CB8" w:rsidRDefault="00812037" w:rsidP="00812037">
      <w:pPr>
        <w:numPr>
          <w:ilvl w:val="1"/>
          <w:numId w:val="41"/>
        </w:numPr>
        <w:spacing w:after="0"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Low interest rate and service charges </w:t>
      </w:r>
    </w:p>
    <w:p w:rsidR="00812037" w:rsidRPr="00077CB8" w:rsidRDefault="00812037" w:rsidP="00812037">
      <w:pPr>
        <w:numPr>
          <w:ilvl w:val="1"/>
          <w:numId w:val="41"/>
        </w:numPr>
        <w:spacing w:after="0"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Quick decision taking ability of Bank Officials </w:t>
      </w:r>
    </w:p>
    <w:p w:rsidR="00812037" w:rsidRPr="00077CB8" w:rsidRDefault="00812037" w:rsidP="00812037">
      <w:pPr>
        <w:numPr>
          <w:ilvl w:val="1"/>
          <w:numId w:val="41"/>
        </w:numPr>
        <w:spacing w:after="0"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Rendering assistance and overdraft in case of emergency </w:t>
      </w:r>
    </w:p>
    <w:p w:rsidR="00812037" w:rsidRPr="00077CB8" w:rsidRDefault="00812037" w:rsidP="00812037">
      <w:pPr>
        <w:numPr>
          <w:ilvl w:val="1"/>
          <w:numId w:val="41"/>
        </w:numPr>
        <w:spacing w:after="0"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Less paper work, simplified application and documentation </w:t>
      </w:r>
    </w:p>
    <w:p w:rsidR="00812037" w:rsidRPr="00077CB8" w:rsidRDefault="00812037" w:rsidP="00812037">
      <w:pPr>
        <w:numPr>
          <w:ilvl w:val="1"/>
          <w:numId w:val="41"/>
        </w:numPr>
        <w:spacing w:after="0"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Any Others (Pl. Specify) </w:t>
      </w:r>
    </w:p>
    <w:p w:rsidR="00812037" w:rsidRPr="00077CB8" w:rsidRDefault="00812037" w:rsidP="00812037">
      <w:pPr>
        <w:numPr>
          <w:ilvl w:val="0"/>
          <w:numId w:val="41"/>
        </w:numPr>
        <w:spacing w:after="220" w:line="360" w:lineRule="auto"/>
        <w:ind w:hanging="360"/>
        <w:rPr>
          <w:rFonts w:ascii="Times New Roman" w:hAnsi="Times New Roman" w:cs="Times New Roman"/>
          <w:sz w:val="24"/>
          <w:szCs w:val="24"/>
        </w:rPr>
      </w:pPr>
      <w:r w:rsidRPr="00077CB8">
        <w:rPr>
          <w:rFonts w:ascii="Times New Roman" w:hAnsi="Times New Roman" w:cs="Times New Roman"/>
          <w:sz w:val="24"/>
          <w:szCs w:val="24"/>
        </w:rPr>
        <w:t xml:space="preserve">Which of the following reasons adversely affected to </w:t>
      </w:r>
      <w:proofErr w:type="gramStart"/>
      <w:r w:rsidRPr="00077CB8">
        <w:rPr>
          <w:rFonts w:ascii="Times New Roman" w:hAnsi="Times New Roman" w:cs="Times New Roman"/>
          <w:sz w:val="24"/>
          <w:szCs w:val="24"/>
        </w:rPr>
        <w:t>the  growth</w:t>
      </w:r>
      <w:proofErr w:type="gramEnd"/>
      <w:r w:rsidRPr="00077CB8">
        <w:rPr>
          <w:rFonts w:ascii="Times New Roman" w:hAnsi="Times New Roman" w:cs="Times New Roman"/>
          <w:sz w:val="24"/>
          <w:szCs w:val="24"/>
        </w:rPr>
        <w:t xml:space="preserve"> of SME’? </w:t>
      </w:r>
    </w:p>
    <w:p w:rsidR="00812037" w:rsidRPr="00077CB8" w:rsidRDefault="00812037" w:rsidP="00812037">
      <w:pPr>
        <w:numPr>
          <w:ilvl w:val="2"/>
          <w:numId w:val="42"/>
        </w:numPr>
        <w:spacing w:after="165" w:line="360" w:lineRule="auto"/>
        <w:ind w:hanging="338"/>
        <w:rPr>
          <w:rFonts w:ascii="Times New Roman" w:hAnsi="Times New Roman" w:cs="Times New Roman"/>
          <w:sz w:val="24"/>
          <w:szCs w:val="24"/>
        </w:rPr>
      </w:pPr>
      <w:r w:rsidRPr="00077CB8">
        <w:rPr>
          <w:rFonts w:ascii="Times New Roman" w:hAnsi="Times New Roman" w:cs="Times New Roman"/>
          <w:sz w:val="24"/>
          <w:szCs w:val="24"/>
        </w:rPr>
        <w:t xml:space="preserve">Scarcity of capital available  </w:t>
      </w:r>
    </w:p>
    <w:p w:rsidR="00812037" w:rsidRPr="00077CB8" w:rsidRDefault="00812037" w:rsidP="00812037">
      <w:pPr>
        <w:numPr>
          <w:ilvl w:val="2"/>
          <w:numId w:val="42"/>
        </w:numPr>
        <w:spacing w:after="163" w:line="360" w:lineRule="auto"/>
        <w:ind w:hanging="338"/>
        <w:rPr>
          <w:rFonts w:ascii="Times New Roman" w:hAnsi="Times New Roman" w:cs="Times New Roman"/>
          <w:sz w:val="24"/>
          <w:szCs w:val="24"/>
        </w:rPr>
      </w:pPr>
      <w:r w:rsidRPr="00077CB8">
        <w:rPr>
          <w:rFonts w:ascii="Times New Roman" w:hAnsi="Times New Roman" w:cs="Times New Roman"/>
          <w:sz w:val="24"/>
          <w:szCs w:val="24"/>
        </w:rPr>
        <w:t xml:space="preserve">Scarcity of suitable technology </w:t>
      </w:r>
    </w:p>
    <w:p w:rsidR="00812037" w:rsidRPr="00077CB8" w:rsidRDefault="00812037" w:rsidP="00812037">
      <w:pPr>
        <w:numPr>
          <w:ilvl w:val="2"/>
          <w:numId w:val="42"/>
        </w:numPr>
        <w:spacing w:after="163" w:line="360" w:lineRule="auto"/>
        <w:ind w:hanging="338"/>
        <w:rPr>
          <w:rFonts w:ascii="Times New Roman" w:hAnsi="Times New Roman" w:cs="Times New Roman"/>
          <w:sz w:val="24"/>
          <w:szCs w:val="24"/>
        </w:rPr>
      </w:pPr>
      <w:r w:rsidRPr="00077CB8">
        <w:rPr>
          <w:rFonts w:ascii="Times New Roman" w:hAnsi="Times New Roman" w:cs="Times New Roman"/>
          <w:sz w:val="24"/>
          <w:szCs w:val="24"/>
        </w:rPr>
        <w:t xml:space="preserve">Availability of low cost </w:t>
      </w:r>
      <w:proofErr w:type="spellStart"/>
      <w:r w:rsidRPr="00077CB8">
        <w:rPr>
          <w:rFonts w:ascii="Times New Roman" w:hAnsi="Times New Roman" w:cs="Times New Roman"/>
          <w:sz w:val="24"/>
          <w:szCs w:val="24"/>
        </w:rPr>
        <w:t>labour</w:t>
      </w:r>
      <w:proofErr w:type="spellEnd"/>
      <w:r w:rsidRPr="00077CB8">
        <w:rPr>
          <w:rFonts w:ascii="Times New Roman" w:hAnsi="Times New Roman" w:cs="Times New Roman"/>
          <w:sz w:val="24"/>
          <w:szCs w:val="24"/>
        </w:rPr>
        <w:t xml:space="preserve">  </w:t>
      </w:r>
    </w:p>
    <w:p w:rsidR="00812037" w:rsidRPr="00077CB8" w:rsidRDefault="00812037" w:rsidP="00812037">
      <w:pPr>
        <w:numPr>
          <w:ilvl w:val="2"/>
          <w:numId w:val="42"/>
        </w:numPr>
        <w:spacing w:after="165" w:line="360" w:lineRule="auto"/>
        <w:ind w:hanging="338"/>
        <w:rPr>
          <w:rFonts w:ascii="Times New Roman" w:hAnsi="Times New Roman" w:cs="Times New Roman"/>
          <w:sz w:val="24"/>
          <w:szCs w:val="24"/>
        </w:rPr>
      </w:pPr>
      <w:r w:rsidRPr="00077CB8">
        <w:rPr>
          <w:rFonts w:ascii="Times New Roman" w:hAnsi="Times New Roman" w:cs="Times New Roman"/>
          <w:sz w:val="24"/>
          <w:szCs w:val="24"/>
        </w:rPr>
        <w:t xml:space="preserve">Scarcity of infrastructure  </w:t>
      </w:r>
    </w:p>
    <w:p w:rsidR="00812037" w:rsidRPr="00077CB8" w:rsidRDefault="00812037" w:rsidP="00812037">
      <w:pPr>
        <w:spacing w:after="172" w:line="360" w:lineRule="auto"/>
        <w:ind w:left="720"/>
        <w:rPr>
          <w:rFonts w:ascii="Times New Roman" w:hAnsi="Times New Roman" w:cs="Times New Roman"/>
          <w:sz w:val="24"/>
          <w:szCs w:val="24"/>
        </w:rPr>
      </w:pPr>
      <w:r w:rsidRPr="00077CB8">
        <w:rPr>
          <w:rFonts w:ascii="Times New Roman" w:hAnsi="Times New Roman" w:cs="Times New Roman"/>
          <w:sz w:val="24"/>
          <w:szCs w:val="24"/>
        </w:rPr>
        <w:t xml:space="preserve"> Please indicate your views about the following statements in relation to finance for business </w:t>
      </w:r>
    </w:p>
    <w:tbl>
      <w:tblPr>
        <w:tblStyle w:val="TableGrid0"/>
        <w:tblW w:w="8522" w:type="dxa"/>
        <w:jc w:val="center"/>
        <w:tblInd w:w="0" w:type="dxa"/>
        <w:tblCellMar>
          <w:left w:w="108" w:type="dxa"/>
        </w:tblCellMar>
        <w:tblLook w:val="04A0" w:firstRow="1" w:lastRow="0" w:firstColumn="1" w:lastColumn="0" w:noHBand="0" w:noVBand="1"/>
      </w:tblPr>
      <w:tblGrid>
        <w:gridCol w:w="742"/>
        <w:gridCol w:w="4941"/>
        <w:gridCol w:w="586"/>
        <w:gridCol w:w="535"/>
        <w:gridCol w:w="511"/>
        <w:gridCol w:w="583"/>
        <w:gridCol w:w="624"/>
      </w:tblGrid>
      <w:tr w:rsidR="00812037" w:rsidRPr="00077CB8" w:rsidTr="00AF6C54">
        <w:trPr>
          <w:trHeight w:val="286"/>
          <w:jc w:val="center"/>
        </w:trPr>
        <w:tc>
          <w:tcPr>
            <w:tcW w:w="742"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jc w:val="center"/>
              <w:rPr>
                <w:rFonts w:ascii="Times New Roman" w:hAnsi="Times New Roman" w:cs="Times New Roman"/>
                <w:sz w:val="24"/>
                <w:szCs w:val="24"/>
              </w:rPr>
            </w:pPr>
            <w:proofErr w:type="spellStart"/>
            <w:r w:rsidRPr="00077CB8">
              <w:rPr>
                <w:rFonts w:ascii="Times New Roman" w:hAnsi="Times New Roman" w:cs="Times New Roman"/>
                <w:sz w:val="24"/>
                <w:szCs w:val="24"/>
              </w:rPr>
              <w:t>sl</w:t>
            </w:r>
            <w:proofErr w:type="spellEnd"/>
          </w:p>
        </w:tc>
        <w:tc>
          <w:tcPr>
            <w:tcW w:w="4942"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statement  </w:t>
            </w:r>
          </w:p>
        </w:tc>
        <w:tc>
          <w:tcPr>
            <w:tcW w:w="586"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jc w:val="both"/>
              <w:rPr>
                <w:rFonts w:ascii="Times New Roman" w:hAnsi="Times New Roman" w:cs="Times New Roman"/>
                <w:sz w:val="24"/>
                <w:szCs w:val="24"/>
              </w:rPr>
            </w:pPr>
            <w:r w:rsidRPr="00077CB8">
              <w:rPr>
                <w:rFonts w:ascii="Times New Roman" w:hAnsi="Times New Roman" w:cs="Times New Roman"/>
                <w:sz w:val="24"/>
                <w:szCs w:val="24"/>
              </w:rPr>
              <w:t xml:space="preserve">SA </w:t>
            </w:r>
          </w:p>
        </w:tc>
        <w:tc>
          <w:tcPr>
            <w:tcW w:w="535"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A </w:t>
            </w:r>
          </w:p>
        </w:tc>
        <w:tc>
          <w:tcPr>
            <w:tcW w:w="511"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N </w:t>
            </w:r>
          </w:p>
        </w:tc>
        <w:tc>
          <w:tcPr>
            <w:tcW w:w="583"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D </w:t>
            </w:r>
          </w:p>
        </w:tc>
        <w:tc>
          <w:tcPr>
            <w:tcW w:w="624"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SD </w:t>
            </w:r>
          </w:p>
        </w:tc>
      </w:tr>
      <w:tr w:rsidR="00812037" w:rsidRPr="00077CB8" w:rsidTr="00AF6C54">
        <w:trPr>
          <w:trHeight w:val="425"/>
          <w:jc w:val="center"/>
        </w:trPr>
        <w:tc>
          <w:tcPr>
            <w:tcW w:w="742"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jc w:val="center"/>
              <w:rPr>
                <w:rFonts w:ascii="Times New Roman" w:hAnsi="Times New Roman" w:cs="Times New Roman"/>
                <w:sz w:val="24"/>
                <w:szCs w:val="24"/>
              </w:rPr>
            </w:pPr>
            <w:r w:rsidRPr="00077CB8">
              <w:rPr>
                <w:rFonts w:ascii="Times New Roman" w:hAnsi="Times New Roman" w:cs="Times New Roman"/>
                <w:sz w:val="24"/>
                <w:szCs w:val="24"/>
              </w:rPr>
              <w:t>15.</w:t>
            </w:r>
          </w:p>
        </w:tc>
        <w:tc>
          <w:tcPr>
            <w:tcW w:w="4942"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Have been fulfilling the requirements of SME </w:t>
            </w:r>
          </w:p>
        </w:tc>
        <w:tc>
          <w:tcPr>
            <w:tcW w:w="586"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35"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11"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83"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624"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r>
      <w:tr w:rsidR="00812037" w:rsidRPr="00077CB8" w:rsidTr="00AF6C54">
        <w:trPr>
          <w:trHeight w:val="838"/>
          <w:jc w:val="center"/>
        </w:trPr>
        <w:tc>
          <w:tcPr>
            <w:tcW w:w="742"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jc w:val="center"/>
              <w:rPr>
                <w:rFonts w:ascii="Times New Roman" w:hAnsi="Times New Roman" w:cs="Times New Roman"/>
                <w:sz w:val="24"/>
                <w:szCs w:val="24"/>
              </w:rPr>
            </w:pPr>
            <w:r w:rsidRPr="00077CB8">
              <w:rPr>
                <w:rFonts w:ascii="Times New Roman" w:hAnsi="Times New Roman" w:cs="Times New Roman"/>
                <w:sz w:val="24"/>
                <w:szCs w:val="24"/>
              </w:rPr>
              <w:t>16.</w:t>
            </w:r>
          </w:p>
        </w:tc>
        <w:tc>
          <w:tcPr>
            <w:tcW w:w="4942"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The SME’s are facing problems due to delay in the delivery of the loans by Commercial Banks </w:t>
            </w:r>
          </w:p>
        </w:tc>
        <w:tc>
          <w:tcPr>
            <w:tcW w:w="586"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35"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11"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83"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624"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r>
      <w:tr w:rsidR="00812037" w:rsidRPr="00077CB8" w:rsidTr="00AF6C54">
        <w:trPr>
          <w:trHeight w:val="425"/>
          <w:jc w:val="center"/>
        </w:trPr>
        <w:tc>
          <w:tcPr>
            <w:tcW w:w="742"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jc w:val="center"/>
              <w:rPr>
                <w:rFonts w:ascii="Times New Roman" w:hAnsi="Times New Roman" w:cs="Times New Roman"/>
                <w:sz w:val="24"/>
                <w:szCs w:val="24"/>
              </w:rPr>
            </w:pPr>
            <w:r w:rsidRPr="00077CB8">
              <w:rPr>
                <w:rFonts w:ascii="Times New Roman" w:hAnsi="Times New Roman" w:cs="Times New Roman"/>
                <w:sz w:val="24"/>
                <w:szCs w:val="24"/>
              </w:rPr>
              <w:t>17.</w:t>
            </w:r>
          </w:p>
        </w:tc>
        <w:tc>
          <w:tcPr>
            <w:tcW w:w="4942"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you get the loan faster than you expected  </w:t>
            </w:r>
          </w:p>
        </w:tc>
        <w:tc>
          <w:tcPr>
            <w:tcW w:w="586"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35"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11"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83"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624"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r>
      <w:tr w:rsidR="00812037" w:rsidRPr="00077CB8" w:rsidTr="00AF6C54">
        <w:trPr>
          <w:trHeight w:val="422"/>
          <w:jc w:val="center"/>
        </w:trPr>
        <w:tc>
          <w:tcPr>
            <w:tcW w:w="742"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jc w:val="center"/>
              <w:rPr>
                <w:rFonts w:ascii="Times New Roman" w:hAnsi="Times New Roman" w:cs="Times New Roman"/>
                <w:sz w:val="24"/>
                <w:szCs w:val="24"/>
              </w:rPr>
            </w:pPr>
            <w:r w:rsidRPr="00077CB8">
              <w:rPr>
                <w:rFonts w:ascii="Times New Roman" w:hAnsi="Times New Roman" w:cs="Times New Roman"/>
                <w:sz w:val="24"/>
                <w:szCs w:val="24"/>
              </w:rPr>
              <w:t>18.</w:t>
            </w:r>
          </w:p>
        </w:tc>
        <w:tc>
          <w:tcPr>
            <w:tcW w:w="4942"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your bank treats SME as valued customer </w:t>
            </w:r>
          </w:p>
        </w:tc>
        <w:tc>
          <w:tcPr>
            <w:tcW w:w="586"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35"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11"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83"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624"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r>
      <w:tr w:rsidR="00812037" w:rsidRPr="00077CB8" w:rsidTr="00AF6C54">
        <w:trPr>
          <w:trHeight w:val="425"/>
          <w:jc w:val="center"/>
        </w:trPr>
        <w:tc>
          <w:tcPr>
            <w:tcW w:w="742"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jc w:val="center"/>
              <w:rPr>
                <w:rFonts w:ascii="Times New Roman" w:hAnsi="Times New Roman" w:cs="Times New Roman"/>
                <w:sz w:val="24"/>
                <w:szCs w:val="24"/>
              </w:rPr>
            </w:pPr>
            <w:r w:rsidRPr="00077CB8">
              <w:rPr>
                <w:rFonts w:ascii="Times New Roman" w:hAnsi="Times New Roman" w:cs="Times New Roman"/>
                <w:sz w:val="24"/>
                <w:szCs w:val="24"/>
              </w:rPr>
              <w:t>19.</w:t>
            </w:r>
          </w:p>
        </w:tc>
        <w:tc>
          <w:tcPr>
            <w:tcW w:w="4942"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your bank is resourceful in finding solution </w:t>
            </w:r>
          </w:p>
        </w:tc>
        <w:tc>
          <w:tcPr>
            <w:tcW w:w="586"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35"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11"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83"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624"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r>
      <w:tr w:rsidR="00812037" w:rsidRPr="00077CB8" w:rsidTr="00AF6C54">
        <w:trPr>
          <w:trHeight w:val="838"/>
          <w:jc w:val="center"/>
        </w:trPr>
        <w:tc>
          <w:tcPr>
            <w:tcW w:w="742"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jc w:val="center"/>
              <w:rPr>
                <w:rFonts w:ascii="Times New Roman" w:hAnsi="Times New Roman" w:cs="Times New Roman"/>
                <w:sz w:val="24"/>
                <w:szCs w:val="24"/>
              </w:rPr>
            </w:pPr>
            <w:r w:rsidRPr="00077CB8">
              <w:rPr>
                <w:rFonts w:ascii="Times New Roman" w:hAnsi="Times New Roman" w:cs="Times New Roman"/>
                <w:sz w:val="24"/>
                <w:szCs w:val="24"/>
              </w:rPr>
              <w:t>20.</w:t>
            </w:r>
          </w:p>
        </w:tc>
        <w:tc>
          <w:tcPr>
            <w:tcW w:w="4942"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your bank shows interest in doing business in SME’s industry </w:t>
            </w:r>
          </w:p>
        </w:tc>
        <w:tc>
          <w:tcPr>
            <w:tcW w:w="586"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35"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11"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83"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624"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r>
      <w:tr w:rsidR="00812037" w:rsidRPr="00077CB8" w:rsidTr="00AF6C54">
        <w:trPr>
          <w:trHeight w:val="838"/>
          <w:jc w:val="center"/>
        </w:trPr>
        <w:tc>
          <w:tcPr>
            <w:tcW w:w="742"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jc w:val="center"/>
              <w:rPr>
                <w:rFonts w:ascii="Times New Roman" w:hAnsi="Times New Roman" w:cs="Times New Roman"/>
                <w:sz w:val="24"/>
                <w:szCs w:val="24"/>
              </w:rPr>
            </w:pPr>
            <w:r w:rsidRPr="00077CB8">
              <w:rPr>
                <w:rFonts w:ascii="Times New Roman" w:hAnsi="Times New Roman" w:cs="Times New Roman"/>
                <w:sz w:val="24"/>
                <w:szCs w:val="24"/>
              </w:rPr>
              <w:lastRenderedPageBreak/>
              <w:t>21.</w:t>
            </w:r>
          </w:p>
        </w:tc>
        <w:tc>
          <w:tcPr>
            <w:tcW w:w="4942"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ind w:right="73"/>
              <w:rPr>
                <w:rFonts w:ascii="Times New Roman" w:hAnsi="Times New Roman" w:cs="Times New Roman"/>
                <w:sz w:val="24"/>
                <w:szCs w:val="24"/>
              </w:rPr>
            </w:pPr>
            <w:r w:rsidRPr="00077CB8">
              <w:rPr>
                <w:rFonts w:ascii="Times New Roman" w:hAnsi="Times New Roman" w:cs="Times New Roman"/>
                <w:sz w:val="24"/>
                <w:szCs w:val="24"/>
              </w:rPr>
              <w:t xml:space="preserve">I am optimistic about meeting the future financial needs of my business </w:t>
            </w:r>
          </w:p>
        </w:tc>
        <w:tc>
          <w:tcPr>
            <w:tcW w:w="586"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35"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11"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83"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624"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r>
      <w:tr w:rsidR="00812037" w:rsidRPr="00077CB8" w:rsidTr="00AF6C54">
        <w:trPr>
          <w:trHeight w:val="840"/>
          <w:jc w:val="center"/>
        </w:trPr>
        <w:tc>
          <w:tcPr>
            <w:tcW w:w="742"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jc w:val="center"/>
              <w:rPr>
                <w:rFonts w:ascii="Times New Roman" w:hAnsi="Times New Roman" w:cs="Times New Roman"/>
                <w:sz w:val="24"/>
                <w:szCs w:val="24"/>
              </w:rPr>
            </w:pPr>
            <w:r w:rsidRPr="00077CB8">
              <w:rPr>
                <w:rFonts w:ascii="Times New Roman" w:hAnsi="Times New Roman" w:cs="Times New Roman"/>
                <w:sz w:val="24"/>
                <w:szCs w:val="24"/>
              </w:rPr>
              <w:t>22.</w:t>
            </w:r>
          </w:p>
        </w:tc>
        <w:tc>
          <w:tcPr>
            <w:tcW w:w="4942"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after="115" w:line="360" w:lineRule="auto"/>
              <w:rPr>
                <w:rFonts w:ascii="Times New Roman" w:hAnsi="Times New Roman" w:cs="Times New Roman"/>
                <w:sz w:val="24"/>
                <w:szCs w:val="24"/>
              </w:rPr>
            </w:pPr>
            <w:r w:rsidRPr="00077CB8">
              <w:rPr>
                <w:rFonts w:ascii="Times New Roman" w:hAnsi="Times New Roman" w:cs="Times New Roman"/>
                <w:sz w:val="24"/>
                <w:szCs w:val="24"/>
              </w:rPr>
              <w:t xml:space="preserve">Easy availability of credit may lead to growth of </w:t>
            </w:r>
          </w:p>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SME’s </w:t>
            </w:r>
          </w:p>
        </w:tc>
        <w:tc>
          <w:tcPr>
            <w:tcW w:w="586"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35"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11"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583"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c>
          <w:tcPr>
            <w:tcW w:w="624" w:type="dxa"/>
            <w:tcBorders>
              <w:top w:val="single" w:sz="4" w:space="0" w:color="000000"/>
              <w:left w:val="single" w:sz="4" w:space="0" w:color="000000"/>
              <w:bottom w:val="single" w:sz="4" w:space="0" w:color="000000"/>
              <w:right w:val="single" w:sz="4" w:space="0" w:color="000000"/>
            </w:tcBorders>
          </w:tcPr>
          <w:p w:rsidR="00812037" w:rsidRPr="00077CB8" w:rsidRDefault="00812037" w:rsidP="00AF6C54">
            <w:pPr>
              <w:spacing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tc>
      </w:tr>
    </w:tbl>
    <w:p w:rsidR="00812037" w:rsidRPr="00077CB8" w:rsidRDefault="00812037" w:rsidP="00812037">
      <w:pPr>
        <w:spacing w:after="206" w:line="360" w:lineRule="auto"/>
        <w:rPr>
          <w:rFonts w:ascii="Times New Roman" w:hAnsi="Times New Roman" w:cs="Times New Roman"/>
          <w:sz w:val="24"/>
          <w:szCs w:val="24"/>
        </w:rPr>
      </w:pPr>
      <w:r w:rsidRPr="00077CB8">
        <w:rPr>
          <w:rFonts w:ascii="Times New Roman" w:hAnsi="Times New Roman" w:cs="Times New Roman"/>
          <w:sz w:val="24"/>
          <w:szCs w:val="24"/>
        </w:rPr>
        <w:t xml:space="preserve"> </w:t>
      </w:r>
    </w:p>
    <w:p w:rsidR="00812037" w:rsidRDefault="00812037" w:rsidP="00812037">
      <w:pPr>
        <w:spacing w:after="0" w:line="360" w:lineRule="auto"/>
        <w:rPr>
          <w:rFonts w:ascii="Times New Roman" w:hAnsi="Times New Roman" w:cs="Times New Roman"/>
          <w:b/>
          <w:sz w:val="24"/>
        </w:rPr>
      </w:pPr>
    </w:p>
    <w:p w:rsidR="00812037" w:rsidRDefault="00812037" w:rsidP="00584BCA">
      <w:pPr>
        <w:spacing w:line="360" w:lineRule="auto"/>
        <w:jc w:val="both"/>
        <w:rPr>
          <w:rFonts w:ascii="Times New Roman" w:hAnsi="Times New Roman" w:cs="Times New Roman"/>
          <w:b/>
          <w:sz w:val="28"/>
        </w:rPr>
      </w:pPr>
    </w:p>
    <w:p w:rsidR="00812037" w:rsidRDefault="00812037" w:rsidP="00584BCA">
      <w:pPr>
        <w:spacing w:line="360" w:lineRule="auto"/>
        <w:jc w:val="both"/>
        <w:rPr>
          <w:rFonts w:ascii="Times New Roman" w:hAnsi="Times New Roman" w:cs="Times New Roman"/>
          <w:b/>
          <w:sz w:val="28"/>
        </w:rPr>
      </w:pPr>
    </w:p>
    <w:p w:rsidR="00812037" w:rsidRDefault="00812037" w:rsidP="00584BCA">
      <w:pPr>
        <w:spacing w:line="360" w:lineRule="auto"/>
        <w:jc w:val="both"/>
        <w:rPr>
          <w:rFonts w:ascii="Times New Roman" w:hAnsi="Times New Roman" w:cs="Times New Roman"/>
          <w:b/>
          <w:sz w:val="28"/>
        </w:rPr>
      </w:pPr>
    </w:p>
    <w:p w:rsidR="00812037" w:rsidRDefault="00812037" w:rsidP="00584BCA">
      <w:pPr>
        <w:spacing w:line="360" w:lineRule="auto"/>
        <w:jc w:val="both"/>
        <w:rPr>
          <w:rFonts w:ascii="Times New Roman" w:hAnsi="Times New Roman" w:cs="Times New Roman"/>
          <w:b/>
          <w:sz w:val="28"/>
        </w:rPr>
      </w:pPr>
    </w:p>
    <w:p w:rsidR="00812037" w:rsidRDefault="00812037" w:rsidP="00584BCA">
      <w:pPr>
        <w:spacing w:line="360" w:lineRule="auto"/>
        <w:jc w:val="both"/>
        <w:rPr>
          <w:rFonts w:ascii="Times New Roman" w:hAnsi="Times New Roman" w:cs="Times New Roman"/>
          <w:b/>
          <w:sz w:val="28"/>
        </w:rPr>
      </w:pPr>
    </w:p>
    <w:p w:rsidR="00812037" w:rsidRDefault="00812037" w:rsidP="00584BCA">
      <w:pPr>
        <w:spacing w:line="360" w:lineRule="auto"/>
        <w:jc w:val="both"/>
        <w:rPr>
          <w:rFonts w:ascii="Times New Roman" w:hAnsi="Times New Roman" w:cs="Times New Roman"/>
          <w:b/>
          <w:sz w:val="28"/>
        </w:rPr>
      </w:pPr>
    </w:p>
    <w:sectPr w:rsidR="00812037" w:rsidSect="00584BCA">
      <w:footerReference w:type="default" r:id="rId31"/>
      <w:pgSz w:w="11907" w:h="16839" w:code="9"/>
      <w:pgMar w:top="1797" w:right="1797" w:bottom="1797" w:left="179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3729" w:rsidRDefault="00D83729" w:rsidP="007F6663">
      <w:pPr>
        <w:spacing w:after="0" w:line="240" w:lineRule="auto"/>
      </w:pPr>
      <w:r>
        <w:separator/>
      </w:r>
    </w:p>
  </w:endnote>
  <w:endnote w:type="continuationSeparator" w:id="0">
    <w:p w:rsidR="00D83729" w:rsidRDefault="00D83729" w:rsidP="007F6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Kartika">
    <w:panose1 w:val="02020503030404060203"/>
    <w:charset w:val="00"/>
    <w:family w:val="roman"/>
    <w:pitch w:val="variable"/>
    <w:sig w:usb0="008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096119"/>
      <w:docPartObj>
        <w:docPartGallery w:val="Page Numbers (Bottom of Page)"/>
        <w:docPartUnique/>
      </w:docPartObj>
    </w:sdtPr>
    <w:sdtEndPr>
      <w:rPr>
        <w:noProof/>
      </w:rPr>
    </w:sdtEndPr>
    <w:sdtContent>
      <w:p w:rsidR="00D83729" w:rsidRDefault="00D83729">
        <w:pPr>
          <w:pStyle w:val="Footer"/>
          <w:jc w:val="center"/>
        </w:pPr>
        <w:r>
          <w:fldChar w:fldCharType="begin"/>
        </w:r>
        <w:r>
          <w:instrText xml:space="preserve"> PAGE   \* MERGEFORMAT </w:instrText>
        </w:r>
        <w:r>
          <w:fldChar w:fldCharType="separate"/>
        </w:r>
        <w:r w:rsidR="00812037">
          <w:rPr>
            <w:noProof/>
          </w:rPr>
          <w:t>45</w:t>
        </w:r>
        <w:r>
          <w:rPr>
            <w:noProof/>
          </w:rPr>
          <w:fldChar w:fldCharType="end"/>
        </w:r>
      </w:p>
    </w:sdtContent>
  </w:sdt>
  <w:p w:rsidR="00D83729" w:rsidRDefault="00D837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3729" w:rsidRDefault="00D83729" w:rsidP="007F6663">
      <w:pPr>
        <w:spacing w:after="0" w:line="240" w:lineRule="auto"/>
      </w:pPr>
      <w:r>
        <w:separator/>
      </w:r>
    </w:p>
  </w:footnote>
  <w:footnote w:type="continuationSeparator" w:id="0">
    <w:p w:rsidR="00D83729" w:rsidRDefault="00D83729" w:rsidP="007F66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7EC8539"/>
    <w:multiLevelType w:val="hybridMultilevel"/>
    <w:tmpl w:val="87FA470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810809F"/>
    <w:multiLevelType w:val="hybridMultilevel"/>
    <w:tmpl w:val="ECDFC46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6A5E30"/>
    <w:multiLevelType w:val="hybridMultilevel"/>
    <w:tmpl w:val="60B0D188"/>
    <w:lvl w:ilvl="0" w:tplc="40090001">
      <w:start w:val="1"/>
      <w:numFmt w:val="bullet"/>
      <w:lvlText w:val=""/>
      <w:lvlJc w:val="left"/>
      <w:pPr>
        <w:ind w:left="720" w:hanging="360"/>
      </w:pPr>
      <w:rPr>
        <w:rFonts w:ascii="Symbol" w:hAnsi="Symbol" w:hint="default"/>
      </w:rPr>
    </w:lvl>
    <w:lvl w:ilvl="1" w:tplc="08BA4AF2">
      <w:start w:val="6"/>
      <w:numFmt w:val="bullet"/>
      <w:lvlText w:val="•"/>
      <w:lvlJc w:val="left"/>
      <w:pPr>
        <w:ind w:left="1515" w:hanging="435"/>
      </w:pPr>
      <w:rPr>
        <w:rFonts w:ascii="Times New Roman" w:eastAsiaTheme="minorEastAsia"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40D0CF5"/>
    <w:multiLevelType w:val="hybridMultilevel"/>
    <w:tmpl w:val="A446A4B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4EB4B9A"/>
    <w:multiLevelType w:val="multilevel"/>
    <w:tmpl w:val="6C14DCB0"/>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BE010F"/>
    <w:multiLevelType w:val="hybridMultilevel"/>
    <w:tmpl w:val="7786B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88707D"/>
    <w:multiLevelType w:val="hybridMultilevel"/>
    <w:tmpl w:val="FFFFFFFF"/>
    <w:lvl w:ilvl="0" w:tplc="8C2E3D56">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40BA5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8F4F38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A039A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1DA239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12C5DD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22086C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5E0729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62BE2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22F4059"/>
    <w:multiLevelType w:val="hybridMultilevel"/>
    <w:tmpl w:val="FFFFFFFF"/>
    <w:lvl w:ilvl="0" w:tplc="B540EA4E">
      <w:start w:val="5"/>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00DFE4">
      <w:start w:val="1"/>
      <w:numFmt w:val="lowerLetter"/>
      <w:lvlText w:val="%2)"/>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36D30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3ACE1F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2647F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6425A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D49E6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9AA19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3650E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41B085D"/>
    <w:multiLevelType w:val="hybridMultilevel"/>
    <w:tmpl w:val="FFFFFFFF"/>
    <w:lvl w:ilvl="0" w:tplc="029A058A">
      <w:start w:val="1"/>
      <w:numFmt w:val="lowerLetter"/>
      <w:lvlText w:val="%1)"/>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F965EB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D78A56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32512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5E28C0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98AE7D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102E7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C6A54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F2873B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4802BFF"/>
    <w:multiLevelType w:val="hybridMultilevel"/>
    <w:tmpl w:val="082AA9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19296A27"/>
    <w:multiLevelType w:val="hybridMultilevel"/>
    <w:tmpl w:val="3CF28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1805CA"/>
    <w:multiLevelType w:val="hybridMultilevel"/>
    <w:tmpl w:val="72EC57F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1F315D50"/>
    <w:multiLevelType w:val="hybridMultilevel"/>
    <w:tmpl w:val="FAE0F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C006BB"/>
    <w:multiLevelType w:val="hybridMultilevel"/>
    <w:tmpl w:val="C726A2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24C64C1"/>
    <w:multiLevelType w:val="hybridMultilevel"/>
    <w:tmpl w:val="14543C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46C6FF4"/>
    <w:multiLevelType w:val="hybridMultilevel"/>
    <w:tmpl w:val="CDF60A68"/>
    <w:lvl w:ilvl="0" w:tplc="2A406652">
      <w:start w:val="1"/>
      <w:numFmt w:val="upperLetter"/>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6" w15:restartNumberingAfterBreak="0">
    <w:nsid w:val="26605D07"/>
    <w:multiLevelType w:val="hybridMultilevel"/>
    <w:tmpl w:val="FFFFFFFF"/>
    <w:lvl w:ilvl="0" w:tplc="38486B2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309F8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E2991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94444C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DB080C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710181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DEEC5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A8624A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776437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66A5D66"/>
    <w:multiLevelType w:val="hybridMultilevel"/>
    <w:tmpl w:val="B5946C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66F1AC0"/>
    <w:multiLevelType w:val="hybridMultilevel"/>
    <w:tmpl w:val="D230F2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2A413429"/>
    <w:multiLevelType w:val="hybridMultilevel"/>
    <w:tmpl w:val="780A77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2AE30A29"/>
    <w:multiLevelType w:val="hybridMultilevel"/>
    <w:tmpl w:val="E5BE6F9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D1A609D"/>
    <w:multiLevelType w:val="hybridMultilevel"/>
    <w:tmpl w:val="5F8A98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3D8554F0"/>
    <w:multiLevelType w:val="hybridMultilevel"/>
    <w:tmpl w:val="FFFFFFFF"/>
    <w:lvl w:ilvl="0" w:tplc="7EA26F88">
      <w:start w:val="9"/>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8A3BE8">
      <w:start w:val="1"/>
      <w:numFmt w:val="lowerLetter"/>
      <w:lvlText w:val="%2)"/>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F0AE0A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7749D0E">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487CC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3EFA94">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F9EEE7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17E164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561C0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E7D00F1"/>
    <w:multiLevelType w:val="hybridMultilevel"/>
    <w:tmpl w:val="8552FE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3FD87661"/>
    <w:multiLevelType w:val="hybridMultilevel"/>
    <w:tmpl w:val="8F46EB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0561F7D"/>
    <w:multiLevelType w:val="hybridMultilevel"/>
    <w:tmpl w:val="5128ABD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0CB6361"/>
    <w:multiLevelType w:val="hybridMultilevel"/>
    <w:tmpl w:val="C1DA65BA"/>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7" w15:restartNumberingAfterBreak="0">
    <w:nsid w:val="41F9294A"/>
    <w:multiLevelType w:val="hybridMultilevel"/>
    <w:tmpl w:val="4EE4F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2DE7D34"/>
    <w:multiLevelType w:val="multilevel"/>
    <w:tmpl w:val="000AE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AE13AA"/>
    <w:multiLevelType w:val="hybridMultilevel"/>
    <w:tmpl w:val="29482DAE"/>
    <w:lvl w:ilvl="0" w:tplc="6BE6E61A">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30" w15:restartNumberingAfterBreak="0">
    <w:nsid w:val="470C569A"/>
    <w:multiLevelType w:val="hybridMultilevel"/>
    <w:tmpl w:val="3B3CE27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47F11C81"/>
    <w:multiLevelType w:val="hybridMultilevel"/>
    <w:tmpl w:val="546C0F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489C5D36"/>
    <w:multiLevelType w:val="hybridMultilevel"/>
    <w:tmpl w:val="557AA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330AC8"/>
    <w:multiLevelType w:val="hybridMultilevel"/>
    <w:tmpl w:val="5E6AA4FA"/>
    <w:lvl w:ilvl="0" w:tplc="504604EE">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34" w15:restartNumberingAfterBreak="0">
    <w:nsid w:val="54381ED1"/>
    <w:multiLevelType w:val="hybridMultilevel"/>
    <w:tmpl w:val="D51C1A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545E64EE"/>
    <w:multiLevelType w:val="hybridMultilevel"/>
    <w:tmpl w:val="7EBA0C58"/>
    <w:lvl w:ilvl="0" w:tplc="761C9084">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36" w15:restartNumberingAfterBreak="0">
    <w:nsid w:val="54E52B98"/>
    <w:multiLevelType w:val="hybridMultilevel"/>
    <w:tmpl w:val="5372A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584682F"/>
    <w:multiLevelType w:val="hybridMultilevel"/>
    <w:tmpl w:val="27EE447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558A4F4E"/>
    <w:multiLevelType w:val="hybridMultilevel"/>
    <w:tmpl w:val="57BA1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5A721EF"/>
    <w:multiLevelType w:val="multilevel"/>
    <w:tmpl w:val="2626C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72A34C4"/>
    <w:multiLevelType w:val="hybridMultilevel"/>
    <w:tmpl w:val="00BC8BF4"/>
    <w:lvl w:ilvl="0" w:tplc="40090001">
      <w:start w:val="1"/>
      <w:numFmt w:val="bullet"/>
      <w:lvlText w:val=""/>
      <w:lvlJc w:val="left"/>
      <w:pPr>
        <w:ind w:left="1004" w:hanging="360"/>
      </w:pPr>
      <w:rPr>
        <w:rFonts w:ascii="Symbol" w:hAnsi="Symbol" w:hint="default"/>
      </w:rPr>
    </w:lvl>
    <w:lvl w:ilvl="1" w:tplc="40090001">
      <w:start w:val="1"/>
      <w:numFmt w:val="bullet"/>
      <w:lvlText w:val=""/>
      <w:lvlJc w:val="left"/>
      <w:pPr>
        <w:ind w:left="1724" w:hanging="360"/>
      </w:pPr>
      <w:rPr>
        <w:rFonts w:ascii="Symbol" w:hAnsi="Symbol" w:hint="default"/>
      </w:rPr>
    </w:lvl>
    <w:lvl w:ilvl="2" w:tplc="40090005" w:tentative="1">
      <w:start w:val="1"/>
      <w:numFmt w:val="bullet"/>
      <w:lvlText w:val=""/>
      <w:lvlJc w:val="left"/>
      <w:pPr>
        <w:ind w:left="2444" w:hanging="360"/>
      </w:pPr>
      <w:rPr>
        <w:rFonts w:ascii="Wingdings" w:hAnsi="Wingdings" w:hint="default"/>
      </w:rPr>
    </w:lvl>
    <w:lvl w:ilvl="3" w:tplc="40090001" w:tentative="1">
      <w:start w:val="1"/>
      <w:numFmt w:val="bullet"/>
      <w:lvlText w:val=""/>
      <w:lvlJc w:val="left"/>
      <w:pPr>
        <w:ind w:left="3164" w:hanging="360"/>
      </w:pPr>
      <w:rPr>
        <w:rFonts w:ascii="Symbol" w:hAnsi="Symbol" w:hint="default"/>
      </w:rPr>
    </w:lvl>
    <w:lvl w:ilvl="4" w:tplc="40090003" w:tentative="1">
      <w:start w:val="1"/>
      <w:numFmt w:val="bullet"/>
      <w:lvlText w:val="o"/>
      <w:lvlJc w:val="left"/>
      <w:pPr>
        <w:ind w:left="3884" w:hanging="360"/>
      </w:pPr>
      <w:rPr>
        <w:rFonts w:ascii="Courier New" w:hAnsi="Courier New" w:cs="Courier New" w:hint="default"/>
      </w:rPr>
    </w:lvl>
    <w:lvl w:ilvl="5" w:tplc="40090005" w:tentative="1">
      <w:start w:val="1"/>
      <w:numFmt w:val="bullet"/>
      <w:lvlText w:val=""/>
      <w:lvlJc w:val="left"/>
      <w:pPr>
        <w:ind w:left="4604" w:hanging="360"/>
      </w:pPr>
      <w:rPr>
        <w:rFonts w:ascii="Wingdings" w:hAnsi="Wingdings" w:hint="default"/>
      </w:rPr>
    </w:lvl>
    <w:lvl w:ilvl="6" w:tplc="40090001" w:tentative="1">
      <w:start w:val="1"/>
      <w:numFmt w:val="bullet"/>
      <w:lvlText w:val=""/>
      <w:lvlJc w:val="left"/>
      <w:pPr>
        <w:ind w:left="5324" w:hanging="360"/>
      </w:pPr>
      <w:rPr>
        <w:rFonts w:ascii="Symbol" w:hAnsi="Symbol" w:hint="default"/>
      </w:rPr>
    </w:lvl>
    <w:lvl w:ilvl="7" w:tplc="40090003" w:tentative="1">
      <w:start w:val="1"/>
      <w:numFmt w:val="bullet"/>
      <w:lvlText w:val="o"/>
      <w:lvlJc w:val="left"/>
      <w:pPr>
        <w:ind w:left="6044" w:hanging="360"/>
      </w:pPr>
      <w:rPr>
        <w:rFonts w:ascii="Courier New" w:hAnsi="Courier New" w:cs="Courier New" w:hint="default"/>
      </w:rPr>
    </w:lvl>
    <w:lvl w:ilvl="8" w:tplc="40090005" w:tentative="1">
      <w:start w:val="1"/>
      <w:numFmt w:val="bullet"/>
      <w:lvlText w:val=""/>
      <w:lvlJc w:val="left"/>
      <w:pPr>
        <w:ind w:left="6764" w:hanging="360"/>
      </w:pPr>
      <w:rPr>
        <w:rFonts w:ascii="Wingdings" w:hAnsi="Wingdings" w:hint="default"/>
      </w:rPr>
    </w:lvl>
  </w:abstractNum>
  <w:abstractNum w:abstractNumId="41" w15:restartNumberingAfterBreak="0">
    <w:nsid w:val="5DAC4824"/>
    <w:multiLevelType w:val="hybridMultilevel"/>
    <w:tmpl w:val="D894431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69A6003"/>
    <w:multiLevelType w:val="multilevel"/>
    <w:tmpl w:val="608C6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CB479FF"/>
    <w:multiLevelType w:val="multilevel"/>
    <w:tmpl w:val="F37A4FC4"/>
    <w:lvl w:ilvl="0">
      <w:start w:val="1"/>
      <w:numFmt w:val="bullet"/>
      <w:lvlText w:val=""/>
      <w:lvlJc w:val="left"/>
      <w:pPr>
        <w:ind w:left="375" w:hanging="375"/>
      </w:pPr>
      <w:rPr>
        <w:rFonts w:ascii="Symbol" w:hAnsi="Symbol"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08862A2"/>
    <w:multiLevelType w:val="hybridMultilevel"/>
    <w:tmpl w:val="BC42A55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71F4640B"/>
    <w:multiLevelType w:val="hybridMultilevel"/>
    <w:tmpl w:val="68F279E6"/>
    <w:lvl w:ilvl="0" w:tplc="40090001">
      <w:start w:val="1"/>
      <w:numFmt w:val="bullet"/>
      <w:lvlText w:val=""/>
      <w:lvlJc w:val="left"/>
      <w:pPr>
        <w:ind w:left="1724" w:hanging="360"/>
      </w:pPr>
      <w:rPr>
        <w:rFonts w:ascii="Symbol" w:hAnsi="Symbol" w:hint="default"/>
      </w:rPr>
    </w:lvl>
    <w:lvl w:ilvl="1" w:tplc="40090003">
      <w:start w:val="1"/>
      <w:numFmt w:val="bullet"/>
      <w:lvlText w:val="o"/>
      <w:lvlJc w:val="left"/>
      <w:pPr>
        <w:ind w:left="2444" w:hanging="360"/>
      </w:pPr>
      <w:rPr>
        <w:rFonts w:ascii="Courier New" w:hAnsi="Courier New" w:cs="Courier New" w:hint="default"/>
      </w:rPr>
    </w:lvl>
    <w:lvl w:ilvl="2" w:tplc="40090005" w:tentative="1">
      <w:start w:val="1"/>
      <w:numFmt w:val="bullet"/>
      <w:lvlText w:val=""/>
      <w:lvlJc w:val="left"/>
      <w:pPr>
        <w:ind w:left="3164" w:hanging="360"/>
      </w:pPr>
      <w:rPr>
        <w:rFonts w:ascii="Wingdings" w:hAnsi="Wingdings" w:hint="default"/>
      </w:rPr>
    </w:lvl>
    <w:lvl w:ilvl="3" w:tplc="40090001" w:tentative="1">
      <w:start w:val="1"/>
      <w:numFmt w:val="bullet"/>
      <w:lvlText w:val=""/>
      <w:lvlJc w:val="left"/>
      <w:pPr>
        <w:ind w:left="3884" w:hanging="360"/>
      </w:pPr>
      <w:rPr>
        <w:rFonts w:ascii="Symbol" w:hAnsi="Symbol" w:hint="default"/>
      </w:rPr>
    </w:lvl>
    <w:lvl w:ilvl="4" w:tplc="40090003" w:tentative="1">
      <w:start w:val="1"/>
      <w:numFmt w:val="bullet"/>
      <w:lvlText w:val="o"/>
      <w:lvlJc w:val="left"/>
      <w:pPr>
        <w:ind w:left="4604" w:hanging="360"/>
      </w:pPr>
      <w:rPr>
        <w:rFonts w:ascii="Courier New" w:hAnsi="Courier New" w:cs="Courier New" w:hint="default"/>
      </w:rPr>
    </w:lvl>
    <w:lvl w:ilvl="5" w:tplc="40090005" w:tentative="1">
      <w:start w:val="1"/>
      <w:numFmt w:val="bullet"/>
      <w:lvlText w:val=""/>
      <w:lvlJc w:val="left"/>
      <w:pPr>
        <w:ind w:left="5324" w:hanging="360"/>
      </w:pPr>
      <w:rPr>
        <w:rFonts w:ascii="Wingdings" w:hAnsi="Wingdings" w:hint="default"/>
      </w:rPr>
    </w:lvl>
    <w:lvl w:ilvl="6" w:tplc="40090001" w:tentative="1">
      <w:start w:val="1"/>
      <w:numFmt w:val="bullet"/>
      <w:lvlText w:val=""/>
      <w:lvlJc w:val="left"/>
      <w:pPr>
        <w:ind w:left="6044" w:hanging="360"/>
      </w:pPr>
      <w:rPr>
        <w:rFonts w:ascii="Symbol" w:hAnsi="Symbol" w:hint="default"/>
      </w:rPr>
    </w:lvl>
    <w:lvl w:ilvl="7" w:tplc="40090003" w:tentative="1">
      <w:start w:val="1"/>
      <w:numFmt w:val="bullet"/>
      <w:lvlText w:val="o"/>
      <w:lvlJc w:val="left"/>
      <w:pPr>
        <w:ind w:left="6764" w:hanging="360"/>
      </w:pPr>
      <w:rPr>
        <w:rFonts w:ascii="Courier New" w:hAnsi="Courier New" w:cs="Courier New" w:hint="default"/>
      </w:rPr>
    </w:lvl>
    <w:lvl w:ilvl="8" w:tplc="40090005" w:tentative="1">
      <w:start w:val="1"/>
      <w:numFmt w:val="bullet"/>
      <w:lvlText w:val=""/>
      <w:lvlJc w:val="left"/>
      <w:pPr>
        <w:ind w:left="7484" w:hanging="360"/>
      </w:pPr>
      <w:rPr>
        <w:rFonts w:ascii="Wingdings" w:hAnsi="Wingdings" w:hint="default"/>
      </w:rPr>
    </w:lvl>
  </w:abstractNum>
  <w:abstractNum w:abstractNumId="46" w15:restartNumberingAfterBreak="0">
    <w:nsid w:val="721967BF"/>
    <w:multiLevelType w:val="hybridMultilevel"/>
    <w:tmpl w:val="FFFFFFFF"/>
    <w:lvl w:ilvl="0" w:tplc="AEA6A9F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4A30A0">
      <w:start w:val="1"/>
      <w:numFmt w:val="lowerLetter"/>
      <w:lvlText w:val="%2"/>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D8DCA4">
      <w:start w:val="1"/>
      <w:numFmt w:val="lowerLetter"/>
      <w:lvlRestart w:val="0"/>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20658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C2017A">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3240D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DA3F9C">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20B970">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CF2E4E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7262604E"/>
    <w:multiLevelType w:val="hybridMultilevel"/>
    <w:tmpl w:val="D6CE581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8" w15:restartNumberingAfterBreak="0">
    <w:nsid w:val="76D50A14"/>
    <w:multiLevelType w:val="hybridMultilevel"/>
    <w:tmpl w:val="8C1C76B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7AF56597"/>
    <w:multiLevelType w:val="hybridMultilevel"/>
    <w:tmpl w:val="FFFFFFFF"/>
    <w:lvl w:ilvl="0" w:tplc="3D0AFA2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3A2484C">
      <w:start w:val="1"/>
      <w:numFmt w:val="lowerLetter"/>
      <w:lvlText w:val="%2"/>
      <w:lvlJc w:val="left"/>
      <w:pPr>
        <w:ind w:left="7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0C1ED4">
      <w:start w:val="1"/>
      <w:numFmt w:val="lowerLetter"/>
      <w:lvlRestart w:val="0"/>
      <w:lvlText w:val="(%3)"/>
      <w:lvlJc w:val="left"/>
      <w:pPr>
        <w:ind w:left="10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5E6F14">
      <w:start w:val="1"/>
      <w:numFmt w:val="decimal"/>
      <w:lvlText w:val="%4"/>
      <w:lvlJc w:val="left"/>
      <w:pPr>
        <w:ind w:left="1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F7895DE">
      <w:start w:val="1"/>
      <w:numFmt w:val="lowerLetter"/>
      <w:lvlText w:val="%5"/>
      <w:lvlJc w:val="left"/>
      <w:pPr>
        <w:ind w:left="2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B0B0F4">
      <w:start w:val="1"/>
      <w:numFmt w:val="lowerRoman"/>
      <w:lvlText w:val="%6"/>
      <w:lvlJc w:val="left"/>
      <w:pPr>
        <w:ind w:left="3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690A1A2">
      <w:start w:val="1"/>
      <w:numFmt w:val="decimal"/>
      <w:lvlText w:val="%7"/>
      <w:lvlJc w:val="left"/>
      <w:pPr>
        <w:ind w:left="3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EEE4224">
      <w:start w:val="1"/>
      <w:numFmt w:val="lowerLetter"/>
      <w:lvlText w:val="%8"/>
      <w:lvlJc w:val="left"/>
      <w:pPr>
        <w:ind w:left="4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E126B82">
      <w:start w:val="1"/>
      <w:numFmt w:val="lowerRoman"/>
      <w:lvlText w:val="%9"/>
      <w:lvlJc w:val="left"/>
      <w:pPr>
        <w:ind w:left="5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8"/>
  </w:num>
  <w:num w:numId="2">
    <w:abstractNumId w:val="17"/>
  </w:num>
  <w:num w:numId="3">
    <w:abstractNumId w:val="24"/>
  </w:num>
  <w:num w:numId="4">
    <w:abstractNumId w:val="27"/>
  </w:num>
  <w:num w:numId="5">
    <w:abstractNumId w:val="26"/>
  </w:num>
  <w:num w:numId="6">
    <w:abstractNumId w:val="41"/>
  </w:num>
  <w:num w:numId="7">
    <w:abstractNumId w:val="0"/>
  </w:num>
  <w:num w:numId="8">
    <w:abstractNumId w:val="25"/>
  </w:num>
  <w:num w:numId="9">
    <w:abstractNumId w:val="1"/>
  </w:num>
  <w:num w:numId="10">
    <w:abstractNumId w:val="48"/>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20"/>
  </w:num>
  <w:num w:numId="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9"/>
  </w:num>
  <w:num w:numId="20">
    <w:abstractNumId w:val="2"/>
  </w:num>
  <w:num w:numId="21">
    <w:abstractNumId w:val="13"/>
  </w:num>
  <w:num w:numId="22">
    <w:abstractNumId w:val="11"/>
  </w:num>
  <w:num w:numId="23">
    <w:abstractNumId w:val="19"/>
  </w:num>
  <w:num w:numId="24">
    <w:abstractNumId w:val="47"/>
  </w:num>
  <w:num w:numId="25">
    <w:abstractNumId w:val="40"/>
  </w:num>
  <w:num w:numId="26">
    <w:abstractNumId w:val="37"/>
  </w:num>
  <w:num w:numId="27">
    <w:abstractNumId w:val="45"/>
  </w:num>
  <w:num w:numId="28">
    <w:abstractNumId w:val="4"/>
  </w:num>
  <w:num w:numId="29">
    <w:abstractNumId w:val="39"/>
  </w:num>
  <w:num w:numId="30">
    <w:abstractNumId w:val="42"/>
  </w:num>
  <w:num w:numId="31">
    <w:abstractNumId w:val="28"/>
  </w:num>
  <w:num w:numId="32">
    <w:abstractNumId w:val="12"/>
  </w:num>
  <w:num w:numId="33">
    <w:abstractNumId w:val="18"/>
  </w:num>
  <w:num w:numId="34">
    <w:abstractNumId w:val="36"/>
  </w:num>
  <w:num w:numId="35">
    <w:abstractNumId w:val="10"/>
  </w:num>
  <w:num w:numId="36">
    <w:abstractNumId w:val="6"/>
  </w:num>
  <w:num w:numId="37">
    <w:abstractNumId w:val="16"/>
  </w:num>
  <w:num w:numId="38">
    <w:abstractNumId w:val="7"/>
  </w:num>
  <w:num w:numId="39">
    <w:abstractNumId w:val="46"/>
  </w:num>
  <w:num w:numId="40">
    <w:abstractNumId w:val="8"/>
  </w:num>
  <w:num w:numId="41">
    <w:abstractNumId w:val="22"/>
  </w:num>
  <w:num w:numId="42">
    <w:abstractNumId w:val="49"/>
  </w:num>
  <w:num w:numId="43">
    <w:abstractNumId w:val="32"/>
  </w:num>
  <w:num w:numId="44">
    <w:abstractNumId w:val="5"/>
  </w:num>
  <w:num w:numId="45">
    <w:abstractNumId w:val="34"/>
  </w:num>
  <w:num w:numId="46">
    <w:abstractNumId w:val="23"/>
  </w:num>
  <w:num w:numId="47">
    <w:abstractNumId w:val="21"/>
  </w:num>
  <w:num w:numId="48">
    <w:abstractNumId w:val="14"/>
  </w:num>
  <w:num w:numId="49">
    <w:abstractNumId w:val="43"/>
  </w:num>
  <w:num w:numId="50">
    <w:abstractNumId w:val="3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CB0"/>
    <w:rsid w:val="00035022"/>
    <w:rsid w:val="000529B3"/>
    <w:rsid w:val="00062618"/>
    <w:rsid w:val="00080396"/>
    <w:rsid w:val="00085CAB"/>
    <w:rsid w:val="000951FB"/>
    <w:rsid w:val="000B136A"/>
    <w:rsid w:val="000B3169"/>
    <w:rsid w:val="000C5859"/>
    <w:rsid w:val="000D4A09"/>
    <w:rsid w:val="00112089"/>
    <w:rsid w:val="00117519"/>
    <w:rsid w:val="00134E16"/>
    <w:rsid w:val="001409C4"/>
    <w:rsid w:val="00143E0D"/>
    <w:rsid w:val="0015177E"/>
    <w:rsid w:val="0017067D"/>
    <w:rsid w:val="001C4896"/>
    <w:rsid w:val="001F6ABB"/>
    <w:rsid w:val="00210016"/>
    <w:rsid w:val="00227232"/>
    <w:rsid w:val="00260B2B"/>
    <w:rsid w:val="0026735D"/>
    <w:rsid w:val="00282B86"/>
    <w:rsid w:val="00285EC4"/>
    <w:rsid w:val="002A3DF8"/>
    <w:rsid w:val="002A4A4A"/>
    <w:rsid w:val="002C0530"/>
    <w:rsid w:val="002C3544"/>
    <w:rsid w:val="002C6E28"/>
    <w:rsid w:val="002E098C"/>
    <w:rsid w:val="002E1D2F"/>
    <w:rsid w:val="003311CE"/>
    <w:rsid w:val="0034299A"/>
    <w:rsid w:val="003557FE"/>
    <w:rsid w:val="00357957"/>
    <w:rsid w:val="003B05EE"/>
    <w:rsid w:val="003D4534"/>
    <w:rsid w:val="00400DA8"/>
    <w:rsid w:val="00403D85"/>
    <w:rsid w:val="00407A10"/>
    <w:rsid w:val="00415809"/>
    <w:rsid w:val="004245D3"/>
    <w:rsid w:val="004344C2"/>
    <w:rsid w:val="00464934"/>
    <w:rsid w:val="00464DA3"/>
    <w:rsid w:val="004A4CBA"/>
    <w:rsid w:val="004C4D15"/>
    <w:rsid w:val="004D3420"/>
    <w:rsid w:val="004D6E86"/>
    <w:rsid w:val="004E1792"/>
    <w:rsid w:val="004E388B"/>
    <w:rsid w:val="004E6975"/>
    <w:rsid w:val="004F31EC"/>
    <w:rsid w:val="00526F11"/>
    <w:rsid w:val="005415DD"/>
    <w:rsid w:val="00562A58"/>
    <w:rsid w:val="00562D83"/>
    <w:rsid w:val="00563736"/>
    <w:rsid w:val="00584BCA"/>
    <w:rsid w:val="005A0C6F"/>
    <w:rsid w:val="005A22F3"/>
    <w:rsid w:val="005B6B64"/>
    <w:rsid w:val="005D3CA8"/>
    <w:rsid w:val="005D4B96"/>
    <w:rsid w:val="005E4968"/>
    <w:rsid w:val="00605D33"/>
    <w:rsid w:val="00607071"/>
    <w:rsid w:val="00612D91"/>
    <w:rsid w:val="00645B98"/>
    <w:rsid w:val="00680D4E"/>
    <w:rsid w:val="00686634"/>
    <w:rsid w:val="006B50C2"/>
    <w:rsid w:val="006C096B"/>
    <w:rsid w:val="006C5F26"/>
    <w:rsid w:val="006E2E1E"/>
    <w:rsid w:val="006F13F6"/>
    <w:rsid w:val="00713A54"/>
    <w:rsid w:val="007320EE"/>
    <w:rsid w:val="00733081"/>
    <w:rsid w:val="00734E3F"/>
    <w:rsid w:val="00770369"/>
    <w:rsid w:val="00781AD2"/>
    <w:rsid w:val="0078664E"/>
    <w:rsid w:val="00793672"/>
    <w:rsid w:val="007A4243"/>
    <w:rsid w:val="007B2C0A"/>
    <w:rsid w:val="007C36DB"/>
    <w:rsid w:val="007C532E"/>
    <w:rsid w:val="007C7E9B"/>
    <w:rsid w:val="007E0CF3"/>
    <w:rsid w:val="007E51C5"/>
    <w:rsid w:val="007F6663"/>
    <w:rsid w:val="00803C5E"/>
    <w:rsid w:val="00810BEF"/>
    <w:rsid w:val="00812037"/>
    <w:rsid w:val="008225D3"/>
    <w:rsid w:val="008273E6"/>
    <w:rsid w:val="008548E8"/>
    <w:rsid w:val="008A1617"/>
    <w:rsid w:val="008E5156"/>
    <w:rsid w:val="008E5EF8"/>
    <w:rsid w:val="008E6975"/>
    <w:rsid w:val="008F5612"/>
    <w:rsid w:val="009051D7"/>
    <w:rsid w:val="00907F9F"/>
    <w:rsid w:val="0092169C"/>
    <w:rsid w:val="00923F9B"/>
    <w:rsid w:val="00935F9C"/>
    <w:rsid w:val="009909A3"/>
    <w:rsid w:val="009A03FE"/>
    <w:rsid w:val="009A0E75"/>
    <w:rsid w:val="009A3F38"/>
    <w:rsid w:val="009B15BD"/>
    <w:rsid w:val="009C4E91"/>
    <w:rsid w:val="00A07FA3"/>
    <w:rsid w:val="00A17098"/>
    <w:rsid w:val="00A33652"/>
    <w:rsid w:val="00A35CFF"/>
    <w:rsid w:val="00A42E01"/>
    <w:rsid w:val="00A70F0A"/>
    <w:rsid w:val="00A828D2"/>
    <w:rsid w:val="00AA1C76"/>
    <w:rsid w:val="00AC4F24"/>
    <w:rsid w:val="00AD3C2B"/>
    <w:rsid w:val="00AD45E6"/>
    <w:rsid w:val="00AF062B"/>
    <w:rsid w:val="00B14868"/>
    <w:rsid w:val="00B75A2A"/>
    <w:rsid w:val="00B90891"/>
    <w:rsid w:val="00BB175F"/>
    <w:rsid w:val="00BC641D"/>
    <w:rsid w:val="00BD0380"/>
    <w:rsid w:val="00BD0ECA"/>
    <w:rsid w:val="00BF0CF4"/>
    <w:rsid w:val="00C219C7"/>
    <w:rsid w:val="00C22D35"/>
    <w:rsid w:val="00C2562D"/>
    <w:rsid w:val="00C32B4C"/>
    <w:rsid w:val="00C34B82"/>
    <w:rsid w:val="00C34C83"/>
    <w:rsid w:val="00C35FA7"/>
    <w:rsid w:val="00C3673A"/>
    <w:rsid w:val="00C40F8F"/>
    <w:rsid w:val="00C543DB"/>
    <w:rsid w:val="00C75681"/>
    <w:rsid w:val="00C812AF"/>
    <w:rsid w:val="00C94A2B"/>
    <w:rsid w:val="00CF4D62"/>
    <w:rsid w:val="00CF7F2E"/>
    <w:rsid w:val="00D05688"/>
    <w:rsid w:val="00D11E93"/>
    <w:rsid w:val="00D21E8F"/>
    <w:rsid w:val="00D365A6"/>
    <w:rsid w:val="00D40642"/>
    <w:rsid w:val="00D83729"/>
    <w:rsid w:val="00D93990"/>
    <w:rsid w:val="00DA5ED8"/>
    <w:rsid w:val="00DC30D7"/>
    <w:rsid w:val="00DF4799"/>
    <w:rsid w:val="00DF4A13"/>
    <w:rsid w:val="00E22451"/>
    <w:rsid w:val="00E33D10"/>
    <w:rsid w:val="00E445DD"/>
    <w:rsid w:val="00E46A35"/>
    <w:rsid w:val="00E5275A"/>
    <w:rsid w:val="00E62FDB"/>
    <w:rsid w:val="00E9522E"/>
    <w:rsid w:val="00EB55F3"/>
    <w:rsid w:val="00EC1CB0"/>
    <w:rsid w:val="00ED781D"/>
    <w:rsid w:val="00EE4DCC"/>
    <w:rsid w:val="00EF4061"/>
    <w:rsid w:val="00EF74E9"/>
    <w:rsid w:val="00F447F9"/>
    <w:rsid w:val="00F44B73"/>
    <w:rsid w:val="00F72198"/>
    <w:rsid w:val="00F81092"/>
    <w:rsid w:val="00F90298"/>
    <w:rsid w:val="00F904C2"/>
    <w:rsid w:val="00FB5953"/>
    <w:rsid w:val="00FB637E"/>
    <w:rsid w:val="00FB65CF"/>
    <w:rsid w:val="00FE2656"/>
  </w:rsids>
  <m:mathPr>
    <m:mathFont m:val="Cambria Math"/>
    <m:brkBin m:val="before"/>
    <m:brkBinSub m:val="--"/>
    <m:smallFrac/>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1D23A9-0FD2-41C0-8C07-20F00F218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5156"/>
  </w:style>
  <w:style w:type="paragraph" w:styleId="Heading1">
    <w:name w:val="heading 1"/>
    <w:basedOn w:val="Normal"/>
    <w:next w:val="Normal"/>
    <w:link w:val="Heading1Char"/>
    <w:uiPriority w:val="9"/>
    <w:qFormat/>
    <w:rsid w:val="007320E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7320E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7320E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9"/>
    <w:qFormat/>
    <w:rsid w:val="007320E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graph head,Ril BOdy,phoenix"/>
    <w:basedOn w:val="Normal"/>
    <w:link w:val="ListParagraphChar"/>
    <w:uiPriority w:val="34"/>
    <w:qFormat/>
    <w:rsid w:val="0026735D"/>
    <w:pPr>
      <w:ind w:left="720"/>
      <w:contextualSpacing/>
    </w:pPr>
  </w:style>
  <w:style w:type="table" w:styleId="TableGrid">
    <w:name w:val="Table Grid"/>
    <w:basedOn w:val="TableNormal"/>
    <w:uiPriority w:val="39"/>
    <w:rsid w:val="007F66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F6663"/>
    <w:pPr>
      <w:spacing w:after="0" w:line="240" w:lineRule="auto"/>
    </w:pPr>
  </w:style>
  <w:style w:type="paragraph" w:styleId="BalloonText">
    <w:name w:val="Balloon Text"/>
    <w:basedOn w:val="Normal"/>
    <w:link w:val="BalloonTextChar"/>
    <w:uiPriority w:val="99"/>
    <w:semiHidden/>
    <w:unhideWhenUsed/>
    <w:rsid w:val="007F66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6663"/>
    <w:rPr>
      <w:rFonts w:ascii="Tahoma" w:hAnsi="Tahoma" w:cs="Tahoma"/>
      <w:sz w:val="16"/>
      <w:szCs w:val="16"/>
    </w:rPr>
  </w:style>
  <w:style w:type="paragraph" w:styleId="Header">
    <w:name w:val="header"/>
    <w:basedOn w:val="Normal"/>
    <w:link w:val="HeaderChar"/>
    <w:uiPriority w:val="99"/>
    <w:unhideWhenUsed/>
    <w:rsid w:val="007F66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6663"/>
  </w:style>
  <w:style w:type="paragraph" w:styleId="Footer">
    <w:name w:val="footer"/>
    <w:basedOn w:val="Normal"/>
    <w:link w:val="FooterChar"/>
    <w:uiPriority w:val="99"/>
    <w:unhideWhenUsed/>
    <w:rsid w:val="007F66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6663"/>
  </w:style>
  <w:style w:type="character" w:styleId="Hyperlink">
    <w:name w:val="Hyperlink"/>
    <w:basedOn w:val="DefaultParagraphFont"/>
    <w:uiPriority w:val="99"/>
    <w:unhideWhenUsed/>
    <w:rsid w:val="00923F9B"/>
    <w:rPr>
      <w:color w:val="0000FF" w:themeColor="hyperlink"/>
      <w:u w:val="single"/>
    </w:rPr>
  </w:style>
  <w:style w:type="paragraph" w:customStyle="1" w:styleId="TableParagraph">
    <w:name w:val="Table Paragraph"/>
    <w:basedOn w:val="Normal"/>
    <w:uiPriority w:val="1"/>
    <w:qFormat/>
    <w:rsid w:val="00E22451"/>
    <w:pPr>
      <w:widowControl w:val="0"/>
      <w:autoSpaceDE w:val="0"/>
      <w:autoSpaceDN w:val="0"/>
      <w:adjustRightInd w:val="0"/>
      <w:spacing w:after="0" w:line="240" w:lineRule="auto"/>
    </w:pPr>
    <w:rPr>
      <w:rFonts w:ascii="Times New Roman" w:eastAsiaTheme="minorEastAsia" w:hAnsi="Times New Roman" w:cs="Kartika"/>
      <w:sz w:val="24"/>
      <w:szCs w:val="24"/>
      <w:lang w:bidi="ml-IN"/>
    </w:rPr>
  </w:style>
  <w:style w:type="character" w:customStyle="1" w:styleId="ListParagraphChar">
    <w:name w:val="List Paragraph Char"/>
    <w:aliases w:val="paragraph head Char,Ril BOdy Char,phoenix Char"/>
    <w:basedOn w:val="DefaultParagraphFont"/>
    <w:link w:val="ListParagraph"/>
    <w:uiPriority w:val="34"/>
    <w:qFormat/>
    <w:rsid w:val="00080396"/>
  </w:style>
  <w:style w:type="paragraph" w:customStyle="1" w:styleId="Default">
    <w:name w:val="Default"/>
    <w:rsid w:val="00EF4061"/>
    <w:pPr>
      <w:autoSpaceDE w:val="0"/>
      <w:autoSpaceDN w:val="0"/>
      <w:adjustRightInd w:val="0"/>
      <w:spacing w:after="0" w:line="240" w:lineRule="auto"/>
    </w:pPr>
    <w:rPr>
      <w:rFonts w:ascii="Calibri" w:hAnsi="Calibri" w:cs="Calibri"/>
      <w:color w:val="000000"/>
      <w:sz w:val="24"/>
      <w:szCs w:val="24"/>
    </w:rPr>
  </w:style>
  <w:style w:type="paragraph" w:customStyle="1" w:styleId="ListParagraph1">
    <w:name w:val="List Paragraph1"/>
    <w:basedOn w:val="Normal"/>
    <w:uiPriority w:val="34"/>
    <w:qFormat/>
    <w:rsid w:val="002A3DF8"/>
    <w:pPr>
      <w:ind w:left="720"/>
      <w:contextualSpacing/>
    </w:pPr>
    <w:rPr>
      <w:rFonts w:ascii="Calibri" w:eastAsia="Calibri" w:hAnsi="Calibri" w:cs="Times New Roman"/>
    </w:rPr>
  </w:style>
  <w:style w:type="character" w:customStyle="1" w:styleId="Heading1Char">
    <w:name w:val="Heading 1 Char"/>
    <w:basedOn w:val="DefaultParagraphFont"/>
    <w:link w:val="Heading1"/>
    <w:uiPriority w:val="9"/>
    <w:rsid w:val="007320E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7320EE"/>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7320EE"/>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9"/>
    <w:rsid w:val="007320EE"/>
    <w:rPr>
      <w:rFonts w:ascii="Times New Roman" w:eastAsia="Times New Roman" w:hAnsi="Times New Roman" w:cs="Times New Roman"/>
      <w:b/>
      <w:bCs/>
      <w:sz w:val="24"/>
      <w:szCs w:val="24"/>
    </w:rPr>
  </w:style>
  <w:style w:type="paragraph" w:styleId="NormalWeb">
    <w:name w:val="Normal (Web)"/>
    <w:basedOn w:val="Normal"/>
    <w:uiPriority w:val="99"/>
    <w:rsid w:val="007320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828063tub0">
    <w:name w:val="l828063tub0"/>
    <w:basedOn w:val="DefaultParagraphFont"/>
    <w:uiPriority w:val="99"/>
    <w:rsid w:val="007320EE"/>
    <w:rPr>
      <w:rFonts w:cs="Times New Roman"/>
    </w:rPr>
  </w:style>
  <w:style w:type="paragraph" w:styleId="BodyText">
    <w:name w:val="Body Text"/>
    <w:basedOn w:val="Normal"/>
    <w:link w:val="BodyTextChar"/>
    <w:qFormat/>
    <w:rsid w:val="007320EE"/>
    <w:pPr>
      <w:widowControl w:val="0"/>
      <w:autoSpaceDE w:val="0"/>
      <w:autoSpaceDN w:val="0"/>
      <w:adjustRightInd w:val="0"/>
      <w:spacing w:after="0" w:line="240" w:lineRule="auto"/>
      <w:ind w:left="363"/>
    </w:pPr>
    <w:rPr>
      <w:rFonts w:ascii="Times New Roman" w:eastAsiaTheme="minorEastAsia" w:hAnsi="Times New Roman" w:cs="Times New Roman"/>
      <w:sz w:val="24"/>
      <w:szCs w:val="24"/>
      <w:lang w:bidi="ml-IN"/>
    </w:rPr>
  </w:style>
  <w:style w:type="character" w:customStyle="1" w:styleId="BodyTextChar">
    <w:name w:val="Body Text Char"/>
    <w:basedOn w:val="DefaultParagraphFont"/>
    <w:link w:val="BodyText"/>
    <w:rsid w:val="007320EE"/>
    <w:rPr>
      <w:rFonts w:ascii="Times New Roman" w:eastAsiaTheme="minorEastAsia" w:hAnsi="Times New Roman" w:cs="Times New Roman"/>
      <w:sz w:val="24"/>
      <w:szCs w:val="24"/>
      <w:lang w:bidi="ml-IN"/>
    </w:rPr>
  </w:style>
  <w:style w:type="paragraph" w:customStyle="1" w:styleId="mbaintro">
    <w:name w:val="mbaintro"/>
    <w:basedOn w:val="Normal"/>
    <w:rsid w:val="007320EE"/>
    <w:pPr>
      <w:spacing w:before="100" w:beforeAutospacing="1" w:after="100" w:afterAutospacing="1" w:line="240" w:lineRule="auto"/>
    </w:pPr>
    <w:rPr>
      <w:rFonts w:ascii="Times New Roman" w:eastAsia="Times New Roman" w:hAnsi="Times New Roman" w:cs="Times New Roman"/>
      <w:sz w:val="24"/>
      <w:szCs w:val="24"/>
      <w:lang w:bidi="ml-IN"/>
    </w:rPr>
  </w:style>
  <w:style w:type="paragraph" w:customStyle="1" w:styleId="mbaintro2">
    <w:name w:val="mbaintro2"/>
    <w:basedOn w:val="Normal"/>
    <w:rsid w:val="007320EE"/>
    <w:pPr>
      <w:spacing w:before="100" w:beforeAutospacing="1" w:after="100" w:afterAutospacing="1" w:line="240" w:lineRule="auto"/>
    </w:pPr>
    <w:rPr>
      <w:rFonts w:ascii="Times New Roman" w:eastAsia="Times New Roman" w:hAnsi="Times New Roman" w:cs="Times New Roman"/>
      <w:sz w:val="24"/>
      <w:szCs w:val="24"/>
      <w:lang w:bidi="ml-IN"/>
    </w:rPr>
  </w:style>
  <w:style w:type="character" w:styleId="Strong">
    <w:name w:val="Strong"/>
    <w:basedOn w:val="DefaultParagraphFont"/>
    <w:uiPriority w:val="22"/>
    <w:qFormat/>
    <w:rsid w:val="007320EE"/>
    <w:rPr>
      <w:b/>
      <w:bCs/>
    </w:rPr>
  </w:style>
  <w:style w:type="character" w:customStyle="1" w:styleId="ls35">
    <w:name w:val="ls35"/>
    <w:basedOn w:val="DefaultParagraphFont"/>
    <w:rsid w:val="007320EE"/>
  </w:style>
  <w:style w:type="character" w:customStyle="1" w:styleId="ls16">
    <w:name w:val="ls16"/>
    <w:basedOn w:val="DefaultParagraphFont"/>
    <w:rsid w:val="007320EE"/>
  </w:style>
  <w:style w:type="character" w:customStyle="1" w:styleId="font-700">
    <w:name w:val="font-[700]"/>
    <w:basedOn w:val="DefaultParagraphFont"/>
    <w:rsid w:val="007320EE"/>
  </w:style>
  <w:style w:type="character" w:customStyle="1" w:styleId="inline-article-author">
    <w:name w:val="inline-article-author"/>
    <w:basedOn w:val="DefaultParagraphFont"/>
    <w:rsid w:val="007320EE"/>
  </w:style>
  <w:style w:type="character" w:customStyle="1" w:styleId="beforemiddot">
    <w:name w:val="before:middot"/>
    <w:basedOn w:val="DefaultParagraphFont"/>
    <w:rsid w:val="007320EE"/>
  </w:style>
  <w:style w:type="character" w:customStyle="1" w:styleId="overflow-hidden">
    <w:name w:val="overflow-hidden"/>
    <w:basedOn w:val="DefaultParagraphFont"/>
    <w:rsid w:val="001F6ABB"/>
  </w:style>
  <w:style w:type="table" w:customStyle="1" w:styleId="TableGrid0">
    <w:name w:val="TableGrid"/>
    <w:rsid w:val="00526F11"/>
    <w:pPr>
      <w:spacing w:after="0" w:line="240" w:lineRule="auto"/>
    </w:pPr>
    <w:rPr>
      <w:rFonts w:eastAsiaTheme="minorEastAsia"/>
      <w:lang w:val="en-I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7623836">
      <w:bodyDiv w:val="1"/>
      <w:marLeft w:val="0"/>
      <w:marRight w:val="0"/>
      <w:marTop w:val="0"/>
      <w:marBottom w:val="0"/>
      <w:divBdr>
        <w:top w:val="none" w:sz="0" w:space="0" w:color="auto"/>
        <w:left w:val="none" w:sz="0" w:space="0" w:color="auto"/>
        <w:bottom w:val="none" w:sz="0" w:space="0" w:color="auto"/>
        <w:right w:val="none" w:sz="0" w:space="0" w:color="auto"/>
      </w:divBdr>
    </w:div>
    <w:div w:id="1162967102">
      <w:bodyDiv w:val="1"/>
      <w:marLeft w:val="0"/>
      <w:marRight w:val="0"/>
      <w:marTop w:val="0"/>
      <w:marBottom w:val="0"/>
      <w:divBdr>
        <w:top w:val="none" w:sz="0" w:space="0" w:color="auto"/>
        <w:left w:val="none" w:sz="0" w:space="0" w:color="auto"/>
        <w:bottom w:val="none" w:sz="0" w:space="0" w:color="auto"/>
        <w:right w:val="none" w:sz="0" w:space="0" w:color="auto"/>
      </w:divBdr>
    </w:div>
    <w:div w:id="1504979116">
      <w:bodyDiv w:val="1"/>
      <w:marLeft w:val="0"/>
      <w:marRight w:val="0"/>
      <w:marTop w:val="0"/>
      <w:marBottom w:val="0"/>
      <w:divBdr>
        <w:top w:val="none" w:sz="0" w:space="0" w:color="auto"/>
        <w:left w:val="none" w:sz="0" w:space="0" w:color="auto"/>
        <w:bottom w:val="none" w:sz="0" w:space="0" w:color="auto"/>
        <w:right w:val="none" w:sz="0" w:space="0" w:color="auto"/>
      </w:divBdr>
      <w:divsChild>
        <w:div w:id="1419791586">
          <w:marLeft w:val="0"/>
          <w:marRight w:val="0"/>
          <w:marTop w:val="0"/>
          <w:marBottom w:val="0"/>
          <w:divBdr>
            <w:top w:val="none" w:sz="0" w:space="0" w:color="auto"/>
            <w:left w:val="none" w:sz="0" w:space="0" w:color="auto"/>
            <w:bottom w:val="none" w:sz="0" w:space="0" w:color="auto"/>
            <w:right w:val="none" w:sz="0" w:space="0" w:color="auto"/>
          </w:divBdr>
          <w:divsChild>
            <w:div w:id="1623921150">
              <w:marLeft w:val="0"/>
              <w:marRight w:val="0"/>
              <w:marTop w:val="0"/>
              <w:marBottom w:val="0"/>
              <w:divBdr>
                <w:top w:val="none" w:sz="0" w:space="0" w:color="auto"/>
                <w:left w:val="none" w:sz="0" w:space="0" w:color="auto"/>
                <w:bottom w:val="none" w:sz="0" w:space="0" w:color="auto"/>
                <w:right w:val="none" w:sz="0" w:space="0" w:color="auto"/>
              </w:divBdr>
              <w:divsChild>
                <w:div w:id="1878541242">
                  <w:marLeft w:val="0"/>
                  <w:marRight w:val="0"/>
                  <w:marTop w:val="0"/>
                  <w:marBottom w:val="0"/>
                  <w:divBdr>
                    <w:top w:val="none" w:sz="0" w:space="0" w:color="auto"/>
                    <w:left w:val="none" w:sz="0" w:space="0" w:color="auto"/>
                    <w:bottom w:val="none" w:sz="0" w:space="0" w:color="auto"/>
                    <w:right w:val="none" w:sz="0" w:space="0" w:color="auto"/>
                  </w:divBdr>
                  <w:divsChild>
                    <w:div w:id="201537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967265">
          <w:marLeft w:val="0"/>
          <w:marRight w:val="0"/>
          <w:marTop w:val="0"/>
          <w:marBottom w:val="0"/>
          <w:divBdr>
            <w:top w:val="none" w:sz="0" w:space="0" w:color="auto"/>
            <w:left w:val="none" w:sz="0" w:space="0" w:color="auto"/>
            <w:bottom w:val="none" w:sz="0" w:space="0" w:color="auto"/>
            <w:right w:val="none" w:sz="0" w:space="0" w:color="auto"/>
          </w:divBdr>
          <w:divsChild>
            <w:div w:id="611664740">
              <w:marLeft w:val="0"/>
              <w:marRight w:val="0"/>
              <w:marTop w:val="0"/>
              <w:marBottom w:val="0"/>
              <w:divBdr>
                <w:top w:val="none" w:sz="0" w:space="0" w:color="auto"/>
                <w:left w:val="none" w:sz="0" w:space="0" w:color="auto"/>
                <w:bottom w:val="none" w:sz="0" w:space="0" w:color="auto"/>
                <w:right w:val="none" w:sz="0" w:space="0" w:color="auto"/>
              </w:divBdr>
              <w:divsChild>
                <w:div w:id="138495058">
                  <w:marLeft w:val="0"/>
                  <w:marRight w:val="0"/>
                  <w:marTop w:val="0"/>
                  <w:marBottom w:val="0"/>
                  <w:divBdr>
                    <w:top w:val="none" w:sz="0" w:space="0" w:color="auto"/>
                    <w:left w:val="none" w:sz="0" w:space="0" w:color="auto"/>
                    <w:bottom w:val="none" w:sz="0" w:space="0" w:color="auto"/>
                    <w:right w:val="none" w:sz="0" w:space="0" w:color="auto"/>
                  </w:divBdr>
                  <w:divsChild>
                    <w:div w:id="71142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515981">
      <w:bodyDiv w:val="1"/>
      <w:marLeft w:val="0"/>
      <w:marRight w:val="0"/>
      <w:marTop w:val="0"/>
      <w:marBottom w:val="0"/>
      <w:divBdr>
        <w:top w:val="none" w:sz="0" w:space="0" w:color="auto"/>
        <w:left w:val="none" w:sz="0" w:space="0" w:color="auto"/>
        <w:bottom w:val="none" w:sz="0" w:space="0" w:color="auto"/>
        <w:right w:val="none" w:sz="0" w:space="0" w:color="auto"/>
      </w:divBdr>
    </w:div>
    <w:div w:id="1859660116">
      <w:bodyDiv w:val="1"/>
      <w:marLeft w:val="0"/>
      <w:marRight w:val="0"/>
      <w:marTop w:val="0"/>
      <w:marBottom w:val="0"/>
      <w:divBdr>
        <w:top w:val="none" w:sz="0" w:space="0" w:color="auto"/>
        <w:left w:val="none" w:sz="0" w:space="0" w:color="auto"/>
        <w:bottom w:val="none" w:sz="0" w:space="0" w:color="auto"/>
        <w:right w:val="none" w:sz="0" w:space="0" w:color="auto"/>
      </w:divBdr>
    </w:div>
    <w:div w:id="186201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hart" Target="charts/chart19.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chart" Target="charts/chart2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chart" Target="charts/chart21.xm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chart" Target="charts/chart20.xml"/><Relationship Id="rId30" Type="http://schemas.openxmlformats.org/officeDocument/2006/relationships/hyperlink" Target="https://www.researchgate.net/publication/329963423_Role_of_Commercial_Banks_in_Financing_MSME_in_HP"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20.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Microsoft_Excel_Worksheet21.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Microsoft_Excel_Worksheet2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Sheet1!$A$2:$A$4</c:f>
              <c:strCache>
                <c:ptCount val="3"/>
                <c:pt idx="0">
                  <c:v>Rural </c:v>
                </c:pt>
                <c:pt idx="1">
                  <c:v>Urban </c:v>
                </c:pt>
                <c:pt idx="2">
                  <c:v>Semi urban </c:v>
                </c:pt>
              </c:strCache>
            </c:strRef>
          </c:cat>
          <c:val>
            <c:numRef>
              <c:f>Sheet1!$B$2:$B$4</c:f>
              <c:numCache>
                <c:formatCode>General</c:formatCode>
                <c:ptCount val="3"/>
                <c:pt idx="0">
                  <c:v>24</c:v>
                </c:pt>
                <c:pt idx="1">
                  <c:v>46</c:v>
                </c:pt>
                <c:pt idx="2">
                  <c:v>30</c:v>
                </c:pt>
              </c:numCache>
            </c:numRef>
          </c:val>
          <c:extLst xmlns:c16r2="http://schemas.microsoft.com/office/drawing/2015/06/chart">
            <c:ext xmlns:c16="http://schemas.microsoft.com/office/drawing/2014/chart" uri="{C3380CC4-5D6E-409C-BE32-E72D297353CC}">
              <c16:uniqueId val="{00000000-F1E7-440F-96AE-3EC749238EBA}"/>
            </c:ext>
          </c:extLst>
        </c:ser>
        <c:dLbls>
          <c:showLegendKey val="0"/>
          <c:showVal val="0"/>
          <c:showCatName val="0"/>
          <c:showSerName val="0"/>
          <c:showPercent val="0"/>
          <c:showBubbleSize val="0"/>
        </c:dLbls>
        <c:gapWidth val="100"/>
        <c:axId val="429963256"/>
        <c:axId val="429964432"/>
      </c:barChart>
      <c:catAx>
        <c:axId val="429963256"/>
        <c:scaling>
          <c:orientation val="minMax"/>
        </c:scaling>
        <c:delete val="0"/>
        <c:axPos val="b"/>
        <c:numFmt formatCode="General" sourceLinked="0"/>
        <c:majorTickMark val="out"/>
        <c:minorTickMark val="none"/>
        <c:tickLblPos val="nextTo"/>
        <c:txPr>
          <a:bodyPr/>
          <a:lstStyle/>
          <a:p>
            <a:pPr>
              <a:defRPr lang="en-US"/>
            </a:pPr>
            <a:endParaRPr lang="en-US"/>
          </a:p>
        </c:txPr>
        <c:crossAx val="429964432"/>
        <c:crosses val="autoZero"/>
        <c:auto val="1"/>
        <c:lblAlgn val="ctr"/>
        <c:lblOffset val="100"/>
        <c:noMultiLvlLbl val="0"/>
      </c:catAx>
      <c:valAx>
        <c:axId val="429964432"/>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429963256"/>
        <c:crosses val="autoZero"/>
        <c:crossBetween val="between"/>
      </c:valAx>
    </c:plotArea>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Sheet1!$A$2:$A$5</c:f>
              <c:strCache>
                <c:ptCount val="4"/>
                <c:pt idx="0">
                  <c:v>Up to 10 Lacs  </c:v>
                </c:pt>
                <c:pt idx="1">
                  <c:v>10 – 25 Lacs</c:v>
                </c:pt>
                <c:pt idx="2">
                  <c:v>25 – 50 Lacs </c:v>
                </c:pt>
                <c:pt idx="3">
                  <c:v>More than 50 Lacs</c:v>
                </c:pt>
              </c:strCache>
            </c:strRef>
          </c:cat>
          <c:val>
            <c:numRef>
              <c:f>Sheet1!$B$2:$B$5</c:f>
              <c:numCache>
                <c:formatCode>General</c:formatCode>
                <c:ptCount val="4"/>
                <c:pt idx="0">
                  <c:v>2</c:v>
                </c:pt>
                <c:pt idx="1">
                  <c:v>84</c:v>
                </c:pt>
                <c:pt idx="2">
                  <c:v>10</c:v>
                </c:pt>
                <c:pt idx="3">
                  <c:v>4</c:v>
                </c:pt>
              </c:numCache>
            </c:numRef>
          </c:val>
          <c:extLst xmlns:c16r2="http://schemas.microsoft.com/office/drawing/2015/06/chart">
            <c:ext xmlns:c16="http://schemas.microsoft.com/office/drawing/2014/chart" uri="{C3380CC4-5D6E-409C-BE32-E72D297353CC}">
              <c16:uniqueId val="{00000000-1124-4B2D-B006-A857C74C9A06}"/>
            </c:ext>
          </c:extLst>
        </c:ser>
        <c:dLbls>
          <c:showLegendKey val="0"/>
          <c:showVal val="0"/>
          <c:showCatName val="0"/>
          <c:showSerName val="0"/>
          <c:showPercent val="0"/>
          <c:showBubbleSize val="0"/>
        </c:dLbls>
        <c:gapWidth val="100"/>
        <c:axId val="435993224"/>
        <c:axId val="435993616"/>
      </c:barChart>
      <c:catAx>
        <c:axId val="435993224"/>
        <c:scaling>
          <c:orientation val="minMax"/>
        </c:scaling>
        <c:delete val="0"/>
        <c:axPos val="b"/>
        <c:numFmt formatCode="General" sourceLinked="0"/>
        <c:majorTickMark val="out"/>
        <c:minorTickMark val="none"/>
        <c:tickLblPos val="nextTo"/>
        <c:txPr>
          <a:bodyPr/>
          <a:lstStyle/>
          <a:p>
            <a:pPr>
              <a:defRPr lang="en-US"/>
            </a:pPr>
            <a:endParaRPr lang="en-US"/>
          </a:p>
        </c:txPr>
        <c:crossAx val="435993616"/>
        <c:crosses val="autoZero"/>
        <c:auto val="1"/>
        <c:lblAlgn val="ctr"/>
        <c:lblOffset val="100"/>
        <c:noMultiLvlLbl val="0"/>
      </c:catAx>
      <c:valAx>
        <c:axId val="435993616"/>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435993224"/>
        <c:crosses val="autoZero"/>
        <c:crossBetween val="between"/>
      </c:valAx>
    </c:plotArea>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Percentage</c:v>
                </c:pt>
              </c:strCache>
            </c:strRef>
          </c:tx>
          <c:dLbls>
            <c:spPr>
              <a:noFill/>
              <a:ln>
                <a:noFill/>
              </a:ln>
              <a:effectLst/>
            </c:spPr>
            <c:txPr>
              <a:bodyPr/>
              <a:lstStyle/>
              <a:p>
                <a:pPr>
                  <a:defRPr lang="en-US"/>
                </a:pPr>
                <a:endParaRPr lang="en-US"/>
              </a:p>
            </c:tx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Sheet1!$A$2:$A$5</c:f>
              <c:strCache>
                <c:ptCount val="4"/>
                <c:pt idx="0">
                  <c:v>Less than a year back </c:v>
                </c:pt>
                <c:pt idx="1">
                  <c:v>over one year to 5 years</c:v>
                </c:pt>
                <c:pt idx="2">
                  <c:v>Over 5 years </c:v>
                </c:pt>
                <c:pt idx="3">
                  <c:v>Ancestral occupation since years</c:v>
                </c:pt>
              </c:strCache>
            </c:strRef>
          </c:cat>
          <c:val>
            <c:numRef>
              <c:f>Sheet1!$B$2:$B$5</c:f>
              <c:numCache>
                <c:formatCode>General</c:formatCode>
                <c:ptCount val="4"/>
                <c:pt idx="0">
                  <c:v>74</c:v>
                </c:pt>
                <c:pt idx="1">
                  <c:v>10</c:v>
                </c:pt>
                <c:pt idx="2">
                  <c:v>8</c:v>
                </c:pt>
                <c:pt idx="3">
                  <c:v>8</c:v>
                </c:pt>
              </c:numCache>
            </c:numRef>
          </c:val>
          <c:extLst xmlns:c16r2="http://schemas.microsoft.com/office/drawing/2015/06/chart">
            <c:ext xmlns:c16="http://schemas.microsoft.com/office/drawing/2014/chart" uri="{C3380CC4-5D6E-409C-BE32-E72D297353CC}">
              <c16:uniqueId val="{00000000-9158-48CC-A5D6-A5A4574B64EC}"/>
            </c:ext>
          </c:extLst>
        </c:ser>
        <c:dLbls>
          <c:showLegendKey val="0"/>
          <c:showVal val="0"/>
          <c:showCatName val="0"/>
          <c:showSerName val="0"/>
          <c:showPercent val="0"/>
          <c:showBubbleSize val="0"/>
          <c:showLeaderLines val="1"/>
        </c:dLbls>
        <c:firstSliceAng val="0"/>
      </c:pieChart>
    </c:plotArea>
    <c:legend>
      <c:legendPos val="r"/>
      <c:layout/>
      <c:overlay val="0"/>
      <c:txPr>
        <a:bodyPr/>
        <a:lstStyle/>
        <a:p>
          <a:pPr>
            <a:defRPr lang="en-US"/>
          </a:pPr>
          <a:endParaRPr lang="en-US"/>
        </a:p>
      </c:txPr>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Percentage</c:v>
                </c:pt>
              </c:strCache>
            </c:strRef>
          </c:tx>
          <c:dLbls>
            <c:spPr>
              <a:noFill/>
              <a:ln>
                <a:noFill/>
              </a:ln>
              <a:effectLst/>
            </c:spPr>
            <c:txPr>
              <a:bodyPr/>
              <a:lstStyle/>
              <a:p>
                <a:pPr>
                  <a:defRPr lang="en-US"/>
                </a:pPr>
                <a:endParaRPr lang="en-US"/>
              </a:p>
            </c:tx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Sheet1!$A$2:$A$5</c:f>
              <c:strCache>
                <c:ptCount val="4"/>
                <c:pt idx="0">
                  <c:v>Private banks </c:v>
                </c:pt>
                <c:pt idx="1">
                  <c:v>Public sector banks </c:v>
                </c:pt>
                <c:pt idx="2">
                  <c:v>Cooperative banks </c:v>
                </c:pt>
                <c:pt idx="3">
                  <c:v>Others </c:v>
                </c:pt>
              </c:strCache>
            </c:strRef>
          </c:cat>
          <c:val>
            <c:numRef>
              <c:f>Sheet1!$B$2:$B$5</c:f>
              <c:numCache>
                <c:formatCode>General</c:formatCode>
                <c:ptCount val="4"/>
                <c:pt idx="0">
                  <c:v>30</c:v>
                </c:pt>
                <c:pt idx="1">
                  <c:v>54</c:v>
                </c:pt>
                <c:pt idx="2">
                  <c:v>10</c:v>
                </c:pt>
                <c:pt idx="3">
                  <c:v>6</c:v>
                </c:pt>
              </c:numCache>
            </c:numRef>
          </c:val>
          <c:extLst xmlns:c16r2="http://schemas.microsoft.com/office/drawing/2015/06/chart">
            <c:ext xmlns:c16="http://schemas.microsoft.com/office/drawing/2014/chart" uri="{C3380CC4-5D6E-409C-BE32-E72D297353CC}">
              <c16:uniqueId val="{00000000-8132-4B60-B2F3-BDAEECCC1E6C}"/>
            </c:ext>
          </c:extLst>
        </c:ser>
        <c:dLbls>
          <c:showLegendKey val="0"/>
          <c:showVal val="0"/>
          <c:showCatName val="0"/>
          <c:showSerName val="0"/>
          <c:showPercent val="0"/>
          <c:showBubbleSize val="0"/>
          <c:showLeaderLines val="1"/>
        </c:dLbls>
        <c:firstSliceAng val="0"/>
      </c:pieChart>
    </c:plotArea>
    <c:legend>
      <c:legendPos val="r"/>
      <c:layout/>
      <c:overlay val="0"/>
      <c:txPr>
        <a:bodyPr/>
        <a:lstStyle/>
        <a:p>
          <a:pPr>
            <a:defRPr lang="en-US"/>
          </a:pPr>
          <a:endParaRPr lang="en-US"/>
        </a:p>
      </c:txPr>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Sheet1!$A$2:$A$3</c:f>
              <c:strCache>
                <c:ptCount val="2"/>
                <c:pt idx="0">
                  <c:v>Yes</c:v>
                </c:pt>
                <c:pt idx="1">
                  <c:v>No</c:v>
                </c:pt>
              </c:strCache>
            </c:strRef>
          </c:cat>
          <c:val>
            <c:numRef>
              <c:f>Sheet1!$B$2:$B$3</c:f>
              <c:numCache>
                <c:formatCode>General</c:formatCode>
                <c:ptCount val="2"/>
                <c:pt idx="0">
                  <c:v>100</c:v>
                </c:pt>
                <c:pt idx="1">
                  <c:v>0</c:v>
                </c:pt>
              </c:numCache>
            </c:numRef>
          </c:val>
          <c:extLst xmlns:c16r2="http://schemas.microsoft.com/office/drawing/2015/06/chart">
            <c:ext xmlns:c16="http://schemas.microsoft.com/office/drawing/2014/chart" uri="{C3380CC4-5D6E-409C-BE32-E72D297353CC}">
              <c16:uniqueId val="{00000000-0633-41FD-A5EA-E39F23934E67}"/>
            </c:ext>
          </c:extLst>
        </c:ser>
        <c:dLbls>
          <c:showLegendKey val="0"/>
          <c:showVal val="0"/>
          <c:showCatName val="0"/>
          <c:showSerName val="0"/>
          <c:showPercent val="0"/>
          <c:showBubbleSize val="0"/>
        </c:dLbls>
        <c:gapWidth val="100"/>
        <c:axId val="439977616"/>
        <c:axId val="439978792"/>
      </c:barChart>
      <c:catAx>
        <c:axId val="439977616"/>
        <c:scaling>
          <c:orientation val="minMax"/>
        </c:scaling>
        <c:delete val="0"/>
        <c:axPos val="b"/>
        <c:numFmt formatCode="General" sourceLinked="0"/>
        <c:majorTickMark val="out"/>
        <c:minorTickMark val="none"/>
        <c:tickLblPos val="nextTo"/>
        <c:txPr>
          <a:bodyPr/>
          <a:lstStyle/>
          <a:p>
            <a:pPr>
              <a:defRPr lang="en-US"/>
            </a:pPr>
            <a:endParaRPr lang="en-US"/>
          </a:p>
        </c:txPr>
        <c:crossAx val="439978792"/>
        <c:crosses val="autoZero"/>
        <c:auto val="1"/>
        <c:lblAlgn val="ctr"/>
        <c:lblOffset val="100"/>
        <c:noMultiLvlLbl val="0"/>
      </c:catAx>
      <c:valAx>
        <c:axId val="439978792"/>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439977616"/>
        <c:crosses val="autoZero"/>
        <c:crossBetween val="between"/>
      </c:valAx>
    </c:plotArea>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Percentage</c:v>
                </c:pt>
              </c:strCache>
            </c:strRef>
          </c:tx>
          <c:dLbls>
            <c:spPr>
              <a:noFill/>
              <a:ln>
                <a:noFill/>
              </a:ln>
              <a:effectLst/>
            </c:spPr>
            <c:txPr>
              <a:bodyPr/>
              <a:lstStyle/>
              <a:p>
                <a:pPr>
                  <a:defRPr lang="en-US"/>
                </a:pPr>
                <a:endParaRPr lang="en-US"/>
              </a:p>
            </c:tx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Sheet1!$A$2:$A$4</c:f>
              <c:strCache>
                <c:ptCount val="3"/>
                <c:pt idx="0">
                  <c:v>Term loan</c:v>
                </c:pt>
                <c:pt idx="1">
                  <c:v>Working capital </c:v>
                </c:pt>
                <c:pt idx="2">
                  <c:v>Both </c:v>
                </c:pt>
              </c:strCache>
            </c:strRef>
          </c:cat>
          <c:val>
            <c:numRef>
              <c:f>Sheet1!$B$2:$B$4</c:f>
              <c:numCache>
                <c:formatCode>General</c:formatCode>
                <c:ptCount val="3"/>
                <c:pt idx="0">
                  <c:v>42</c:v>
                </c:pt>
                <c:pt idx="1">
                  <c:v>48</c:v>
                </c:pt>
                <c:pt idx="2">
                  <c:v>10</c:v>
                </c:pt>
              </c:numCache>
            </c:numRef>
          </c:val>
          <c:extLst xmlns:c16r2="http://schemas.microsoft.com/office/drawing/2015/06/chart">
            <c:ext xmlns:c16="http://schemas.microsoft.com/office/drawing/2014/chart" uri="{C3380CC4-5D6E-409C-BE32-E72D297353CC}">
              <c16:uniqueId val="{00000000-445A-43F5-84B4-3015112FB514}"/>
            </c:ext>
          </c:extLst>
        </c:ser>
        <c:dLbls>
          <c:showLegendKey val="0"/>
          <c:showVal val="0"/>
          <c:showCatName val="0"/>
          <c:showSerName val="0"/>
          <c:showPercent val="0"/>
          <c:showBubbleSize val="0"/>
          <c:showLeaderLines val="1"/>
        </c:dLbls>
        <c:firstSliceAng val="0"/>
      </c:pieChart>
    </c:plotArea>
    <c:legend>
      <c:legendPos val="r"/>
      <c:layout/>
      <c:overlay val="0"/>
      <c:txPr>
        <a:bodyPr/>
        <a:lstStyle/>
        <a:p>
          <a:pPr>
            <a:defRPr lang="en-US"/>
          </a:pPr>
          <a:endParaRPr lang="en-US"/>
        </a:p>
      </c:txPr>
    </c:legend>
    <c:plotVisOnly val="1"/>
    <c:dispBlanksAs val="zero"/>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Sheet1!$A$2:$A$5</c:f>
              <c:strCache>
                <c:ptCount val="4"/>
                <c:pt idx="0">
                  <c:v>100% of requested </c:v>
                </c:pt>
                <c:pt idx="1">
                  <c:v>between 75% - 90%</c:v>
                </c:pt>
                <c:pt idx="2">
                  <c:v>between 50%-74%</c:v>
                </c:pt>
                <c:pt idx="3">
                  <c:v>Less than 50%</c:v>
                </c:pt>
              </c:strCache>
            </c:strRef>
          </c:cat>
          <c:val>
            <c:numRef>
              <c:f>Sheet1!$B$2:$B$5</c:f>
              <c:numCache>
                <c:formatCode>General</c:formatCode>
                <c:ptCount val="4"/>
                <c:pt idx="0">
                  <c:v>14</c:v>
                </c:pt>
                <c:pt idx="1">
                  <c:v>40</c:v>
                </c:pt>
                <c:pt idx="2">
                  <c:v>30</c:v>
                </c:pt>
                <c:pt idx="3">
                  <c:v>16</c:v>
                </c:pt>
              </c:numCache>
            </c:numRef>
          </c:val>
          <c:extLst xmlns:c16r2="http://schemas.microsoft.com/office/drawing/2015/06/chart">
            <c:ext xmlns:c16="http://schemas.microsoft.com/office/drawing/2014/chart" uri="{C3380CC4-5D6E-409C-BE32-E72D297353CC}">
              <c16:uniqueId val="{00000000-4D9D-435C-9160-82D753D79CF6}"/>
            </c:ext>
          </c:extLst>
        </c:ser>
        <c:dLbls>
          <c:showLegendKey val="0"/>
          <c:showVal val="0"/>
          <c:showCatName val="0"/>
          <c:showSerName val="0"/>
          <c:showPercent val="0"/>
          <c:showBubbleSize val="0"/>
        </c:dLbls>
        <c:gapWidth val="150"/>
        <c:axId val="439976440"/>
        <c:axId val="284920208"/>
      </c:barChart>
      <c:catAx>
        <c:axId val="439976440"/>
        <c:scaling>
          <c:orientation val="minMax"/>
        </c:scaling>
        <c:delete val="0"/>
        <c:axPos val="b"/>
        <c:numFmt formatCode="General" sourceLinked="0"/>
        <c:majorTickMark val="out"/>
        <c:minorTickMark val="none"/>
        <c:tickLblPos val="nextTo"/>
        <c:txPr>
          <a:bodyPr/>
          <a:lstStyle/>
          <a:p>
            <a:pPr>
              <a:defRPr lang="en-US"/>
            </a:pPr>
            <a:endParaRPr lang="en-US"/>
          </a:p>
        </c:txPr>
        <c:crossAx val="284920208"/>
        <c:crosses val="autoZero"/>
        <c:auto val="1"/>
        <c:lblAlgn val="ctr"/>
        <c:lblOffset val="100"/>
        <c:noMultiLvlLbl val="0"/>
      </c:catAx>
      <c:valAx>
        <c:axId val="284920208"/>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439976440"/>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Sheet1!$A$2:$A$5</c:f>
              <c:strCache>
                <c:ptCount val="4"/>
                <c:pt idx="0">
                  <c:v>Less than 3 times </c:v>
                </c:pt>
                <c:pt idx="1">
                  <c:v>3 to 6 times </c:v>
                </c:pt>
                <c:pt idx="2">
                  <c:v>6 to 10 times </c:v>
                </c:pt>
                <c:pt idx="3">
                  <c:v>More than 10 times </c:v>
                </c:pt>
              </c:strCache>
            </c:strRef>
          </c:cat>
          <c:val>
            <c:numRef>
              <c:f>Sheet1!$B$2:$B$5</c:f>
              <c:numCache>
                <c:formatCode>General</c:formatCode>
                <c:ptCount val="4"/>
                <c:pt idx="0">
                  <c:v>12</c:v>
                </c:pt>
                <c:pt idx="1">
                  <c:v>36</c:v>
                </c:pt>
                <c:pt idx="2">
                  <c:v>34</c:v>
                </c:pt>
                <c:pt idx="3">
                  <c:v>18</c:v>
                </c:pt>
              </c:numCache>
            </c:numRef>
          </c:val>
          <c:extLst xmlns:c16r2="http://schemas.microsoft.com/office/drawing/2015/06/chart">
            <c:ext xmlns:c16="http://schemas.microsoft.com/office/drawing/2014/chart" uri="{C3380CC4-5D6E-409C-BE32-E72D297353CC}">
              <c16:uniqueId val="{00000000-4528-4074-A2B5-FC6D5D1FBA3B}"/>
            </c:ext>
          </c:extLst>
        </c:ser>
        <c:dLbls>
          <c:showLegendKey val="0"/>
          <c:showVal val="0"/>
          <c:showCatName val="0"/>
          <c:showSerName val="0"/>
          <c:showPercent val="0"/>
          <c:showBubbleSize val="0"/>
        </c:dLbls>
        <c:gapWidth val="150"/>
        <c:axId val="284922560"/>
        <c:axId val="284919032"/>
      </c:barChart>
      <c:catAx>
        <c:axId val="284922560"/>
        <c:scaling>
          <c:orientation val="minMax"/>
        </c:scaling>
        <c:delete val="0"/>
        <c:axPos val="b"/>
        <c:numFmt formatCode="General" sourceLinked="0"/>
        <c:majorTickMark val="out"/>
        <c:minorTickMark val="none"/>
        <c:tickLblPos val="nextTo"/>
        <c:txPr>
          <a:bodyPr/>
          <a:lstStyle/>
          <a:p>
            <a:pPr>
              <a:defRPr lang="en-US"/>
            </a:pPr>
            <a:endParaRPr lang="en-US"/>
          </a:p>
        </c:txPr>
        <c:crossAx val="284919032"/>
        <c:crosses val="autoZero"/>
        <c:auto val="1"/>
        <c:lblAlgn val="ctr"/>
        <c:lblOffset val="100"/>
        <c:noMultiLvlLbl val="0"/>
      </c:catAx>
      <c:valAx>
        <c:axId val="284919032"/>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284922560"/>
        <c:crosses val="autoZero"/>
        <c:crossBetween val="between"/>
      </c:val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Sheet1!$A$2:$A$6</c:f>
              <c:strCache>
                <c:ptCount val="5"/>
                <c:pt idx="0">
                  <c:v>Business assets </c:v>
                </c:pt>
                <c:pt idx="1">
                  <c:v>Personal assets </c:v>
                </c:pt>
                <c:pt idx="2">
                  <c:v>Intellectual assets </c:v>
                </c:pt>
                <c:pt idx="3">
                  <c:v>Personal guarantor </c:v>
                </c:pt>
                <c:pt idx="4">
                  <c:v>None </c:v>
                </c:pt>
              </c:strCache>
            </c:strRef>
          </c:cat>
          <c:val>
            <c:numRef>
              <c:f>Sheet1!$B$2:$B$6</c:f>
              <c:numCache>
                <c:formatCode>General</c:formatCode>
                <c:ptCount val="5"/>
                <c:pt idx="0">
                  <c:v>20</c:v>
                </c:pt>
                <c:pt idx="1">
                  <c:v>50</c:v>
                </c:pt>
                <c:pt idx="2">
                  <c:v>12</c:v>
                </c:pt>
                <c:pt idx="3">
                  <c:v>8</c:v>
                </c:pt>
                <c:pt idx="4">
                  <c:v>10</c:v>
                </c:pt>
              </c:numCache>
            </c:numRef>
          </c:val>
          <c:extLst xmlns:c16r2="http://schemas.microsoft.com/office/drawing/2015/06/chart">
            <c:ext xmlns:c16="http://schemas.microsoft.com/office/drawing/2014/chart" uri="{C3380CC4-5D6E-409C-BE32-E72D297353CC}">
              <c16:uniqueId val="{00000000-F39D-4DB7-A8FA-BEF5A579F7EE}"/>
            </c:ext>
          </c:extLst>
        </c:ser>
        <c:dLbls>
          <c:showLegendKey val="0"/>
          <c:showVal val="0"/>
          <c:showCatName val="0"/>
          <c:showSerName val="0"/>
          <c:showPercent val="0"/>
          <c:showBubbleSize val="0"/>
        </c:dLbls>
        <c:gapWidth val="150"/>
        <c:axId val="284921384"/>
        <c:axId val="284921776"/>
      </c:barChart>
      <c:catAx>
        <c:axId val="284921384"/>
        <c:scaling>
          <c:orientation val="minMax"/>
        </c:scaling>
        <c:delete val="0"/>
        <c:axPos val="b"/>
        <c:numFmt formatCode="General" sourceLinked="0"/>
        <c:majorTickMark val="out"/>
        <c:minorTickMark val="none"/>
        <c:tickLblPos val="nextTo"/>
        <c:txPr>
          <a:bodyPr/>
          <a:lstStyle/>
          <a:p>
            <a:pPr>
              <a:defRPr lang="en-US"/>
            </a:pPr>
            <a:endParaRPr lang="en-US"/>
          </a:p>
        </c:txPr>
        <c:crossAx val="284921776"/>
        <c:crosses val="autoZero"/>
        <c:auto val="1"/>
        <c:lblAlgn val="ctr"/>
        <c:lblOffset val="100"/>
        <c:noMultiLvlLbl val="0"/>
      </c:catAx>
      <c:valAx>
        <c:axId val="284921776"/>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284921384"/>
        <c:crosses val="autoZero"/>
        <c:crossBetween val="between"/>
      </c:valAx>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Series 1</c:v>
                </c:pt>
              </c:strCache>
            </c:strRef>
          </c:tx>
          <c:dLbls>
            <c:spPr>
              <a:noFill/>
              <a:ln>
                <a:noFill/>
              </a:ln>
              <a:effectLst/>
            </c:spPr>
            <c:showLegendKey val="0"/>
            <c:showVal val="0"/>
            <c:showCatName val="0"/>
            <c:showSerName val="0"/>
            <c:showPercent val="1"/>
            <c:showBubbleSize val="0"/>
            <c:showLeaderLines val="0"/>
            <c:extLst xmlns:c16r2="http://schemas.microsoft.com/office/drawing/2015/06/chart">
              <c:ext xmlns:c15="http://schemas.microsoft.com/office/drawing/2012/chart" uri="{CE6537A1-D6FC-4f65-9D91-7224C49458BB}">
                <c15:layout/>
              </c:ext>
            </c:extLst>
          </c:dLbls>
          <c:cat>
            <c:strRef>
              <c:f>Sheet1!$A$2:$A$6</c:f>
              <c:strCache>
                <c:ptCount val="5"/>
                <c:pt idx="0">
                  <c:v>Highly collateral security oriented approach of the bank</c:v>
                </c:pt>
                <c:pt idx="1">
                  <c:v>Demand financial/audited financial statements for 3 to 5 years </c:v>
                </c:pt>
                <c:pt idx="2">
                  <c:v>Demand revenue documents, NOCs, identity and address proof </c:v>
                </c:pt>
                <c:pt idx="3">
                  <c:v>Lengthy and cumbersome documents </c:v>
                </c:pt>
                <c:pt idx="4">
                  <c:v>Any other </c:v>
                </c:pt>
              </c:strCache>
            </c:strRef>
          </c:cat>
          <c:val>
            <c:numRef>
              <c:f>Sheet1!$B$2:$B$6</c:f>
              <c:numCache>
                <c:formatCode>General</c:formatCode>
                <c:ptCount val="5"/>
                <c:pt idx="0">
                  <c:v>30</c:v>
                </c:pt>
                <c:pt idx="1">
                  <c:v>44</c:v>
                </c:pt>
                <c:pt idx="2">
                  <c:v>10</c:v>
                </c:pt>
                <c:pt idx="3">
                  <c:v>16</c:v>
                </c:pt>
                <c:pt idx="4">
                  <c:v>0</c:v>
                </c:pt>
              </c:numCache>
            </c:numRef>
          </c:val>
          <c:extLst xmlns:c16r2="http://schemas.microsoft.com/office/drawing/2015/06/chart">
            <c:ext xmlns:c16="http://schemas.microsoft.com/office/drawing/2014/chart" uri="{C3380CC4-5D6E-409C-BE32-E72D297353CC}">
              <c16:uniqueId val="{00000000-4EC4-4C75-B84E-4F8C909BF478}"/>
            </c:ext>
          </c:extLst>
        </c:ser>
        <c:dLbls>
          <c:showLegendKey val="0"/>
          <c:showVal val="0"/>
          <c:showCatName val="0"/>
          <c:showSerName val="0"/>
          <c:showPercent val="1"/>
          <c:showBubbleSize val="0"/>
          <c:showLeaderLines val="0"/>
        </c:dLbls>
        <c:firstSliceAng val="0"/>
      </c:pieChart>
    </c:plotArea>
    <c:legend>
      <c:legendPos val="r"/>
      <c:layout/>
      <c:overlay val="0"/>
    </c:legend>
    <c:plotVisOnly val="1"/>
    <c:dispBlanksAs val="zero"/>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Lbls>
            <c:spPr>
              <a:noFill/>
              <a:ln>
                <a:noFill/>
              </a:ln>
              <a:effectLst/>
            </c:sp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Sheet1!$A$2:$A$6</c:f>
              <c:strCache>
                <c:ptCount val="5"/>
                <c:pt idx="0">
                  <c:v>Collateral norms should be relaxed </c:v>
                </c:pt>
                <c:pt idx="1">
                  <c:v>Audited financial should not be insisted upon</c:v>
                </c:pt>
                <c:pt idx="2">
                  <c:v>Bank officials should help in filling up application </c:v>
                </c:pt>
                <c:pt idx="3">
                  <c:v>Simplified documents </c:v>
                </c:pt>
                <c:pt idx="4">
                  <c:v>Any other </c:v>
                </c:pt>
              </c:strCache>
            </c:strRef>
          </c:cat>
          <c:val>
            <c:numRef>
              <c:f>Sheet1!$B$2:$B$6</c:f>
              <c:numCache>
                <c:formatCode>General</c:formatCode>
                <c:ptCount val="5"/>
                <c:pt idx="0">
                  <c:v>30</c:v>
                </c:pt>
                <c:pt idx="1">
                  <c:v>22</c:v>
                </c:pt>
                <c:pt idx="2">
                  <c:v>28</c:v>
                </c:pt>
                <c:pt idx="3">
                  <c:v>20</c:v>
                </c:pt>
                <c:pt idx="4">
                  <c:v>0</c:v>
                </c:pt>
              </c:numCache>
            </c:numRef>
          </c:val>
          <c:extLst xmlns:c16r2="http://schemas.microsoft.com/office/drawing/2015/06/chart">
            <c:ext xmlns:c16="http://schemas.microsoft.com/office/drawing/2014/chart" uri="{C3380CC4-5D6E-409C-BE32-E72D297353CC}">
              <c16:uniqueId val="{00000000-1EAE-482F-8396-7BA0228F8576}"/>
            </c:ext>
          </c:extLst>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zero"/>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Percentage</c:v>
                </c:pt>
              </c:strCache>
            </c:strRef>
          </c:tx>
          <c:dLbls>
            <c:spPr>
              <a:noFill/>
              <a:ln>
                <a:noFill/>
              </a:ln>
              <a:effectLst/>
            </c:spPr>
            <c:txPr>
              <a:bodyPr/>
              <a:lstStyle/>
              <a:p>
                <a:pPr>
                  <a:defRPr lang="en-US"/>
                </a:pPr>
                <a:endParaRPr lang="en-US"/>
              </a:p>
            </c:tx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Sheet1!$A$2:$A$3</c:f>
              <c:strCache>
                <c:ptCount val="2"/>
                <c:pt idx="0">
                  <c:v>Yes</c:v>
                </c:pt>
                <c:pt idx="1">
                  <c:v>No</c:v>
                </c:pt>
              </c:strCache>
            </c:strRef>
          </c:cat>
          <c:val>
            <c:numRef>
              <c:f>Sheet1!$B$2:$B$3</c:f>
              <c:numCache>
                <c:formatCode>General</c:formatCode>
                <c:ptCount val="2"/>
                <c:pt idx="0">
                  <c:v>80</c:v>
                </c:pt>
                <c:pt idx="1">
                  <c:v>20</c:v>
                </c:pt>
              </c:numCache>
            </c:numRef>
          </c:val>
          <c:extLst xmlns:c16r2="http://schemas.microsoft.com/office/drawing/2015/06/chart">
            <c:ext xmlns:c16="http://schemas.microsoft.com/office/drawing/2014/chart" uri="{C3380CC4-5D6E-409C-BE32-E72D297353CC}">
              <c16:uniqueId val="{00000000-1297-45F2-AD79-A3D187D848D6}"/>
            </c:ext>
          </c:extLst>
        </c:ser>
        <c:dLbls>
          <c:showLegendKey val="0"/>
          <c:showVal val="0"/>
          <c:showCatName val="0"/>
          <c:showSerName val="0"/>
          <c:showPercent val="0"/>
          <c:showBubbleSize val="0"/>
          <c:showLeaderLines val="1"/>
        </c:dLbls>
        <c:firstSliceAng val="0"/>
      </c:pieChart>
    </c:plotArea>
    <c:legend>
      <c:legendPos val="r"/>
      <c:layout/>
      <c:overlay val="0"/>
      <c:txPr>
        <a:bodyPr/>
        <a:lstStyle/>
        <a:p>
          <a:pPr>
            <a:defRPr lang="en-US"/>
          </a:pPr>
          <a:endParaRPr lang="en-US"/>
        </a:p>
      </c:txPr>
    </c:legend>
    <c:plotVisOnly val="1"/>
    <c:dispBlanksAs val="zero"/>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Lbls>
            <c:spPr>
              <a:noFill/>
              <a:ln>
                <a:noFill/>
              </a:ln>
              <a:effectLst/>
            </c:spPr>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15:layout/>
              </c:ext>
            </c:extLst>
          </c:dLbls>
          <c:cat>
            <c:strRef>
              <c:f>Sheet1!$A$2:$A$6</c:f>
              <c:strCache>
                <c:ptCount val="5"/>
                <c:pt idx="0">
                  <c:v>Low interest rate and service charges</c:v>
                </c:pt>
                <c:pt idx="1">
                  <c:v>Quick decision taking ability of bank officials </c:v>
                </c:pt>
                <c:pt idx="2">
                  <c:v>Rendering assistance and overdraft in case of emergency </c:v>
                </c:pt>
                <c:pt idx="3">
                  <c:v>Less paper work, simplified application and documentation </c:v>
                </c:pt>
                <c:pt idx="4">
                  <c:v>Any other </c:v>
                </c:pt>
              </c:strCache>
            </c:strRef>
          </c:cat>
          <c:val>
            <c:numRef>
              <c:f>Sheet1!$B$2:$B$6</c:f>
              <c:numCache>
                <c:formatCode>General</c:formatCode>
                <c:ptCount val="5"/>
                <c:pt idx="0">
                  <c:v>50</c:v>
                </c:pt>
                <c:pt idx="1">
                  <c:v>14</c:v>
                </c:pt>
                <c:pt idx="2">
                  <c:v>20</c:v>
                </c:pt>
                <c:pt idx="3">
                  <c:v>16</c:v>
                </c:pt>
                <c:pt idx="4">
                  <c:v>0</c:v>
                </c:pt>
              </c:numCache>
            </c:numRef>
          </c:val>
          <c:extLst xmlns:c16r2="http://schemas.microsoft.com/office/drawing/2015/06/chart">
            <c:ext xmlns:c16="http://schemas.microsoft.com/office/drawing/2014/chart" uri="{C3380CC4-5D6E-409C-BE32-E72D297353CC}">
              <c16:uniqueId val="{00000000-5C93-4F98-AC38-B0A86CFCB496}"/>
            </c:ext>
          </c:extLst>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zero"/>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Sheet1!$A$2:$A$5</c:f>
              <c:strCache>
                <c:ptCount val="4"/>
                <c:pt idx="0">
                  <c:v>Scarcity of capital available</c:v>
                </c:pt>
                <c:pt idx="1">
                  <c:v>Scarcity of suitable technology</c:v>
                </c:pt>
                <c:pt idx="2">
                  <c:v>Availability of low cost labour </c:v>
                </c:pt>
                <c:pt idx="3">
                  <c:v>Scarcity of infrastructure  </c:v>
                </c:pt>
              </c:strCache>
            </c:strRef>
          </c:cat>
          <c:val>
            <c:numRef>
              <c:f>Sheet1!$B$2:$B$5</c:f>
              <c:numCache>
                <c:formatCode>General</c:formatCode>
                <c:ptCount val="4"/>
                <c:pt idx="0">
                  <c:v>12</c:v>
                </c:pt>
                <c:pt idx="1">
                  <c:v>40</c:v>
                </c:pt>
                <c:pt idx="2">
                  <c:v>38</c:v>
                </c:pt>
                <c:pt idx="3">
                  <c:v>10</c:v>
                </c:pt>
              </c:numCache>
            </c:numRef>
          </c:val>
          <c:extLst xmlns:c16r2="http://schemas.microsoft.com/office/drawing/2015/06/chart">
            <c:ext xmlns:c16="http://schemas.microsoft.com/office/drawing/2014/chart" uri="{C3380CC4-5D6E-409C-BE32-E72D297353CC}">
              <c16:uniqueId val="{00000000-ADFC-499B-A840-BDDB75C02305}"/>
            </c:ext>
          </c:extLst>
        </c:ser>
        <c:dLbls>
          <c:showLegendKey val="0"/>
          <c:showVal val="0"/>
          <c:showCatName val="0"/>
          <c:showSerName val="0"/>
          <c:showPercent val="0"/>
          <c:showBubbleSize val="0"/>
        </c:dLbls>
        <c:gapWidth val="100"/>
        <c:axId val="378293504"/>
        <c:axId val="251062720"/>
      </c:barChart>
      <c:catAx>
        <c:axId val="378293504"/>
        <c:scaling>
          <c:orientation val="minMax"/>
        </c:scaling>
        <c:delete val="0"/>
        <c:axPos val="b"/>
        <c:numFmt formatCode="General" sourceLinked="0"/>
        <c:majorTickMark val="out"/>
        <c:minorTickMark val="none"/>
        <c:tickLblPos val="nextTo"/>
        <c:txPr>
          <a:bodyPr/>
          <a:lstStyle/>
          <a:p>
            <a:pPr>
              <a:defRPr lang="en-US"/>
            </a:pPr>
            <a:endParaRPr lang="en-US"/>
          </a:p>
        </c:txPr>
        <c:crossAx val="251062720"/>
        <c:crosses val="autoZero"/>
        <c:auto val="1"/>
        <c:lblAlgn val="ctr"/>
        <c:lblOffset val="100"/>
        <c:noMultiLvlLbl val="0"/>
      </c:catAx>
      <c:valAx>
        <c:axId val="251062720"/>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378293504"/>
        <c:crosses val="autoZero"/>
        <c:crossBetween val="between"/>
      </c:valAx>
    </c:plotArea>
    <c:plotVisOnly val="1"/>
    <c:dispBlanksAs val="zero"/>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Sheet1!$A$2:$A$6</c:f>
              <c:strCache>
                <c:ptCount val="5"/>
                <c:pt idx="0">
                  <c:v>Strongly agree</c:v>
                </c:pt>
                <c:pt idx="1">
                  <c:v>Agree </c:v>
                </c:pt>
                <c:pt idx="2">
                  <c:v>Neutral </c:v>
                </c:pt>
                <c:pt idx="3">
                  <c:v>Disagree </c:v>
                </c:pt>
                <c:pt idx="4">
                  <c:v>Strongly disagree </c:v>
                </c:pt>
              </c:strCache>
            </c:strRef>
          </c:cat>
          <c:val>
            <c:numRef>
              <c:f>Sheet1!$B$2:$B$6</c:f>
              <c:numCache>
                <c:formatCode>General</c:formatCode>
                <c:ptCount val="5"/>
                <c:pt idx="0">
                  <c:v>80</c:v>
                </c:pt>
                <c:pt idx="1">
                  <c:v>20</c:v>
                </c:pt>
                <c:pt idx="2">
                  <c:v>0</c:v>
                </c:pt>
                <c:pt idx="3">
                  <c:v>0</c:v>
                </c:pt>
                <c:pt idx="4">
                  <c:v>0</c:v>
                </c:pt>
              </c:numCache>
            </c:numRef>
          </c:val>
          <c:extLst xmlns:c16r2="http://schemas.microsoft.com/office/drawing/2015/06/chart">
            <c:ext xmlns:c16="http://schemas.microsoft.com/office/drawing/2014/chart" uri="{C3380CC4-5D6E-409C-BE32-E72D297353CC}">
              <c16:uniqueId val="{00000000-AD94-4D40-9570-747FAE7C4EFF}"/>
            </c:ext>
          </c:extLst>
        </c:ser>
        <c:dLbls>
          <c:showLegendKey val="0"/>
          <c:showVal val="0"/>
          <c:showCatName val="0"/>
          <c:showSerName val="0"/>
          <c:showPercent val="0"/>
          <c:showBubbleSize val="0"/>
        </c:dLbls>
        <c:gapWidth val="100"/>
        <c:axId val="251061544"/>
        <c:axId val="251061152"/>
      </c:barChart>
      <c:catAx>
        <c:axId val="251061544"/>
        <c:scaling>
          <c:orientation val="minMax"/>
        </c:scaling>
        <c:delete val="0"/>
        <c:axPos val="b"/>
        <c:numFmt formatCode="General" sourceLinked="0"/>
        <c:majorTickMark val="out"/>
        <c:minorTickMark val="none"/>
        <c:tickLblPos val="nextTo"/>
        <c:txPr>
          <a:bodyPr/>
          <a:lstStyle/>
          <a:p>
            <a:pPr>
              <a:defRPr lang="en-US"/>
            </a:pPr>
            <a:endParaRPr lang="en-US"/>
          </a:p>
        </c:txPr>
        <c:crossAx val="251061152"/>
        <c:crosses val="autoZero"/>
        <c:auto val="1"/>
        <c:lblAlgn val="ctr"/>
        <c:lblOffset val="100"/>
        <c:noMultiLvlLbl val="0"/>
      </c:catAx>
      <c:valAx>
        <c:axId val="251061152"/>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251061544"/>
        <c:crosses val="autoZero"/>
        <c:crossBetween val="between"/>
      </c:valAx>
    </c:plotArea>
    <c:plotVisOnly val="1"/>
    <c:dispBlanksAs val="zero"/>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Sheet1!$A$2:$A$6</c:f>
              <c:strCache>
                <c:ptCount val="5"/>
                <c:pt idx="0">
                  <c:v>Strongly agree</c:v>
                </c:pt>
                <c:pt idx="1">
                  <c:v>Agree </c:v>
                </c:pt>
                <c:pt idx="2">
                  <c:v>Neutral </c:v>
                </c:pt>
                <c:pt idx="3">
                  <c:v>Disagree </c:v>
                </c:pt>
                <c:pt idx="4">
                  <c:v>Strongly disagree </c:v>
                </c:pt>
              </c:strCache>
            </c:strRef>
          </c:cat>
          <c:val>
            <c:numRef>
              <c:f>Sheet1!$B$2:$B$6</c:f>
              <c:numCache>
                <c:formatCode>General</c:formatCode>
                <c:ptCount val="5"/>
                <c:pt idx="0">
                  <c:v>40</c:v>
                </c:pt>
                <c:pt idx="1">
                  <c:v>50</c:v>
                </c:pt>
                <c:pt idx="2">
                  <c:v>8</c:v>
                </c:pt>
                <c:pt idx="3">
                  <c:v>2</c:v>
                </c:pt>
                <c:pt idx="4">
                  <c:v>0</c:v>
                </c:pt>
              </c:numCache>
            </c:numRef>
          </c:val>
          <c:extLst xmlns:c16r2="http://schemas.microsoft.com/office/drawing/2015/06/chart">
            <c:ext xmlns:c16="http://schemas.microsoft.com/office/drawing/2014/chart" uri="{C3380CC4-5D6E-409C-BE32-E72D297353CC}">
              <c16:uniqueId val="{00000000-E259-4522-8075-01AA02824B6D}"/>
            </c:ext>
          </c:extLst>
        </c:ser>
        <c:dLbls>
          <c:showLegendKey val="0"/>
          <c:showVal val="0"/>
          <c:showCatName val="0"/>
          <c:showSerName val="0"/>
          <c:showPercent val="0"/>
          <c:showBubbleSize val="0"/>
        </c:dLbls>
        <c:gapWidth val="100"/>
        <c:axId val="251060368"/>
        <c:axId val="251060760"/>
      </c:barChart>
      <c:catAx>
        <c:axId val="251060368"/>
        <c:scaling>
          <c:orientation val="minMax"/>
        </c:scaling>
        <c:delete val="0"/>
        <c:axPos val="b"/>
        <c:numFmt formatCode="General" sourceLinked="0"/>
        <c:majorTickMark val="out"/>
        <c:minorTickMark val="none"/>
        <c:tickLblPos val="nextTo"/>
        <c:txPr>
          <a:bodyPr/>
          <a:lstStyle/>
          <a:p>
            <a:pPr>
              <a:defRPr lang="en-US"/>
            </a:pPr>
            <a:endParaRPr lang="en-US"/>
          </a:p>
        </c:txPr>
        <c:crossAx val="251060760"/>
        <c:crosses val="autoZero"/>
        <c:auto val="1"/>
        <c:lblAlgn val="ctr"/>
        <c:lblOffset val="100"/>
        <c:noMultiLvlLbl val="0"/>
      </c:catAx>
      <c:valAx>
        <c:axId val="251060760"/>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251060368"/>
        <c:crosses val="autoZero"/>
        <c:crossBetween val="between"/>
      </c:valAx>
    </c:plotArea>
    <c:plotVisOnly val="1"/>
    <c:dispBlanksAs val="zero"/>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Sheet1!$A$2:$A$6</c:f>
              <c:strCache>
                <c:ptCount val="5"/>
                <c:pt idx="0">
                  <c:v>Strongly agree</c:v>
                </c:pt>
                <c:pt idx="1">
                  <c:v>Agree </c:v>
                </c:pt>
                <c:pt idx="2">
                  <c:v>Neutral </c:v>
                </c:pt>
                <c:pt idx="3">
                  <c:v>Disagree </c:v>
                </c:pt>
                <c:pt idx="4">
                  <c:v>Strongly disagree </c:v>
                </c:pt>
              </c:strCache>
            </c:strRef>
          </c:cat>
          <c:val>
            <c:numRef>
              <c:f>Sheet1!$B$2:$B$6</c:f>
              <c:numCache>
                <c:formatCode>General</c:formatCode>
                <c:ptCount val="5"/>
                <c:pt idx="0">
                  <c:v>0</c:v>
                </c:pt>
                <c:pt idx="1">
                  <c:v>0</c:v>
                </c:pt>
                <c:pt idx="2">
                  <c:v>100</c:v>
                </c:pt>
                <c:pt idx="3">
                  <c:v>0</c:v>
                </c:pt>
                <c:pt idx="4">
                  <c:v>0</c:v>
                </c:pt>
              </c:numCache>
            </c:numRef>
          </c:val>
          <c:extLst xmlns:c16r2="http://schemas.microsoft.com/office/drawing/2015/06/chart">
            <c:ext xmlns:c16="http://schemas.microsoft.com/office/drawing/2014/chart" uri="{C3380CC4-5D6E-409C-BE32-E72D297353CC}">
              <c16:uniqueId val="{00000000-A847-4655-97F4-8CD1EC065171}"/>
            </c:ext>
          </c:extLst>
        </c:ser>
        <c:dLbls>
          <c:showLegendKey val="0"/>
          <c:showVal val="0"/>
          <c:showCatName val="0"/>
          <c:showSerName val="0"/>
          <c:showPercent val="0"/>
          <c:showBubbleSize val="0"/>
        </c:dLbls>
        <c:gapWidth val="100"/>
        <c:axId val="251061936"/>
        <c:axId val="251062328"/>
      </c:barChart>
      <c:catAx>
        <c:axId val="251061936"/>
        <c:scaling>
          <c:orientation val="minMax"/>
        </c:scaling>
        <c:delete val="0"/>
        <c:axPos val="b"/>
        <c:numFmt formatCode="General" sourceLinked="0"/>
        <c:majorTickMark val="out"/>
        <c:minorTickMark val="none"/>
        <c:tickLblPos val="nextTo"/>
        <c:txPr>
          <a:bodyPr/>
          <a:lstStyle/>
          <a:p>
            <a:pPr>
              <a:defRPr lang="en-US"/>
            </a:pPr>
            <a:endParaRPr lang="en-US"/>
          </a:p>
        </c:txPr>
        <c:crossAx val="251062328"/>
        <c:crosses val="autoZero"/>
        <c:auto val="1"/>
        <c:lblAlgn val="ctr"/>
        <c:lblOffset val="100"/>
        <c:noMultiLvlLbl val="0"/>
      </c:catAx>
      <c:valAx>
        <c:axId val="251062328"/>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251061936"/>
        <c:crosses val="autoZero"/>
        <c:crossBetween val="between"/>
      </c:valAx>
    </c:plotArea>
    <c:plotVisOnly val="1"/>
    <c:dispBlanksAs val="zero"/>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Sheet1!$A$2:$A$6</c:f>
              <c:strCache>
                <c:ptCount val="5"/>
                <c:pt idx="0">
                  <c:v>Strongly agree</c:v>
                </c:pt>
                <c:pt idx="1">
                  <c:v>Agree </c:v>
                </c:pt>
                <c:pt idx="2">
                  <c:v>Neutral </c:v>
                </c:pt>
                <c:pt idx="3">
                  <c:v>Disagree </c:v>
                </c:pt>
                <c:pt idx="4">
                  <c:v>Strongly disagree </c:v>
                </c:pt>
              </c:strCache>
            </c:strRef>
          </c:cat>
          <c:val>
            <c:numRef>
              <c:f>Sheet1!$B$2:$B$6</c:f>
              <c:numCache>
                <c:formatCode>General</c:formatCode>
                <c:ptCount val="5"/>
                <c:pt idx="0">
                  <c:v>60</c:v>
                </c:pt>
                <c:pt idx="1">
                  <c:v>30</c:v>
                </c:pt>
                <c:pt idx="2">
                  <c:v>10</c:v>
                </c:pt>
                <c:pt idx="3">
                  <c:v>0</c:v>
                </c:pt>
                <c:pt idx="4">
                  <c:v>0</c:v>
                </c:pt>
              </c:numCache>
            </c:numRef>
          </c:val>
          <c:extLst xmlns:c16r2="http://schemas.microsoft.com/office/drawing/2015/06/chart">
            <c:ext xmlns:c16="http://schemas.microsoft.com/office/drawing/2014/chart" uri="{C3380CC4-5D6E-409C-BE32-E72D297353CC}">
              <c16:uniqueId val="{00000000-678A-481E-B2F0-1EAAB081CAC5}"/>
            </c:ext>
          </c:extLst>
        </c:ser>
        <c:dLbls>
          <c:showLegendKey val="0"/>
          <c:showVal val="0"/>
          <c:showCatName val="0"/>
          <c:showSerName val="0"/>
          <c:showPercent val="0"/>
          <c:showBubbleSize val="0"/>
        </c:dLbls>
        <c:gapWidth val="100"/>
        <c:axId val="634060096"/>
        <c:axId val="634060488"/>
      </c:barChart>
      <c:catAx>
        <c:axId val="634060096"/>
        <c:scaling>
          <c:orientation val="minMax"/>
        </c:scaling>
        <c:delete val="0"/>
        <c:axPos val="b"/>
        <c:numFmt formatCode="General" sourceLinked="0"/>
        <c:majorTickMark val="out"/>
        <c:minorTickMark val="none"/>
        <c:tickLblPos val="nextTo"/>
        <c:txPr>
          <a:bodyPr/>
          <a:lstStyle/>
          <a:p>
            <a:pPr>
              <a:defRPr lang="en-US"/>
            </a:pPr>
            <a:endParaRPr lang="en-US"/>
          </a:p>
        </c:txPr>
        <c:crossAx val="634060488"/>
        <c:crosses val="autoZero"/>
        <c:auto val="1"/>
        <c:lblAlgn val="ctr"/>
        <c:lblOffset val="100"/>
        <c:noMultiLvlLbl val="0"/>
      </c:catAx>
      <c:valAx>
        <c:axId val="634060488"/>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634060096"/>
        <c:crosses val="autoZero"/>
        <c:crossBetween val="between"/>
      </c:valAx>
    </c:plotArea>
    <c:plotVisOnly val="1"/>
    <c:dispBlanksAs val="zero"/>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Sheet1!$A$2:$A$6</c:f>
              <c:strCache>
                <c:ptCount val="5"/>
                <c:pt idx="0">
                  <c:v>Strongly agree</c:v>
                </c:pt>
                <c:pt idx="1">
                  <c:v>Agree </c:v>
                </c:pt>
                <c:pt idx="2">
                  <c:v>Neutral </c:v>
                </c:pt>
                <c:pt idx="3">
                  <c:v>Disagree </c:v>
                </c:pt>
                <c:pt idx="4">
                  <c:v>Strongly disagree </c:v>
                </c:pt>
              </c:strCache>
            </c:strRef>
          </c:cat>
          <c:val>
            <c:numRef>
              <c:f>Sheet1!$B$2:$B$6</c:f>
              <c:numCache>
                <c:formatCode>General</c:formatCode>
                <c:ptCount val="5"/>
                <c:pt idx="0">
                  <c:v>36</c:v>
                </c:pt>
                <c:pt idx="1">
                  <c:v>14</c:v>
                </c:pt>
                <c:pt idx="2">
                  <c:v>40</c:v>
                </c:pt>
                <c:pt idx="3">
                  <c:v>10</c:v>
                </c:pt>
                <c:pt idx="4">
                  <c:v>0</c:v>
                </c:pt>
              </c:numCache>
            </c:numRef>
          </c:val>
          <c:extLst xmlns:c16r2="http://schemas.microsoft.com/office/drawing/2015/06/chart">
            <c:ext xmlns:c16="http://schemas.microsoft.com/office/drawing/2014/chart" uri="{C3380CC4-5D6E-409C-BE32-E72D297353CC}">
              <c16:uniqueId val="{00000000-16AD-48C3-ACBF-41313D30F34A}"/>
            </c:ext>
          </c:extLst>
        </c:ser>
        <c:dLbls>
          <c:showLegendKey val="0"/>
          <c:showVal val="0"/>
          <c:showCatName val="0"/>
          <c:showSerName val="0"/>
          <c:showPercent val="0"/>
          <c:showBubbleSize val="0"/>
        </c:dLbls>
        <c:gapWidth val="100"/>
        <c:axId val="634060880"/>
        <c:axId val="634062448"/>
      </c:barChart>
      <c:catAx>
        <c:axId val="634060880"/>
        <c:scaling>
          <c:orientation val="minMax"/>
        </c:scaling>
        <c:delete val="0"/>
        <c:axPos val="b"/>
        <c:numFmt formatCode="General" sourceLinked="0"/>
        <c:majorTickMark val="out"/>
        <c:minorTickMark val="none"/>
        <c:tickLblPos val="nextTo"/>
        <c:txPr>
          <a:bodyPr/>
          <a:lstStyle/>
          <a:p>
            <a:pPr>
              <a:defRPr lang="en-US"/>
            </a:pPr>
            <a:endParaRPr lang="en-US"/>
          </a:p>
        </c:txPr>
        <c:crossAx val="634062448"/>
        <c:crosses val="autoZero"/>
        <c:auto val="1"/>
        <c:lblAlgn val="ctr"/>
        <c:lblOffset val="100"/>
        <c:noMultiLvlLbl val="0"/>
      </c:catAx>
      <c:valAx>
        <c:axId val="634062448"/>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634060880"/>
        <c:crosses val="autoZero"/>
        <c:crossBetween val="between"/>
      </c:valAx>
    </c:plotArea>
    <c:plotVisOnly val="1"/>
    <c:dispBlanksAs val="zero"/>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Sheet1!$A$2:$A$6</c:f>
              <c:strCache>
                <c:ptCount val="5"/>
                <c:pt idx="0">
                  <c:v>Strongly agree</c:v>
                </c:pt>
                <c:pt idx="1">
                  <c:v>Agree </c:v>
                </c:pt>
                <c:pt idx="2">
                  <c:v>Neutral </c:v>
                </c:pt>
                <c:pt idx="3">
                  <c:v>Disagree </c:v>
                </c:pt>
                <c:pt idx="4">
                  <c:v>Strongly disagree </c:v>
                </c:pt>
              </c:strCache>
            </c:strRef>
          </c:cat>
          <c:val>
            <c:numRef>
              <c:f>Sheet1!$B$2:$B$6</c:f>
              <c:numCache>
                <c:formatCode>General</c:formatCode>
                <c:ptCount val="5"/>
                <c:pt idx="0">
                  <c:v>36</c:v>
                </c:pt>
                <c:pt idx="1">
                  <c:v>14</c:v>
                </c:pt>
                <c:pt idx="2">
                  <c:v>40</c:v>
                </c:pt>
                <c:pt idx="3">
                  <c:v>10</c:v>
                </c:pt>
                <c:pt idx="4">
                  <c:v>0</c:v>
                </c:pt>
              </c:numCache>
            </c:numRef>
          </c:val>
          <c:extLst xmlns:c16r2="http://schemas.microsoft.com/office/drawing/2015/06/chart">
            <c:ext xmlns:c16="http://schemas.microsoft.com/office/drawing/2014/chart" uri="{C3380CC4-5D6E-409C-BE32-E72D297353CC}">
              <c16:uniqueId val="{00000000-E970-4991-92BB-5A47FC79C75D}"/>
            </c:ext>
          </c:extLst>
        </c:ser>
        <c:dLbls>
          <c:showLegendKey val="0"/>
          <c:showVal val="0"/>
          <c:showCatName val="0"/>
          <c:showSerName val="0"/>
          <c:showPercent val="0"/>
          <c:showBubbleSize val="0"/>
        </c:dLbls>
        <c:gapWidth val="100"/>
        <c:axId val="634063232"/>
        <c:axId val="634061272"/>
      </c:barChart>
      <c:catAx>
        <c:axId val="634063232"/>
        <c:scaling>
          <c:orientation val="minMax"/>
        </c:scaling>
        <c:delete val="0"/>
        <c:axPos val="b"/>
        <c:numFmt formatCode="General" sourceLinked="0"/>
        <c:majorTickMark val="out"/>
        <c:minorTickMark val="none"/>
        <c:tickLblPos val="nextTo"/>
        <c:txPr>
          <a:bodyPr/>
          <a:lstStyle/>
          <a:p>
            <a:pPr>
              <a:defRPr lang="en-US"/>
            </a:pPr>
            <a:endParaRPr lang="en-US"/>
          </a:p>
        </c:txPr>
        <c:crossAx val="634061272"/>
        <c:crosses val="autoZero"/>
        <c:auto val="1"/>
        <c:lblAlgn val="ctr"/>
        <c:lblOffset val="100"/>
        <c:noMultiLvlLbl val="0"/>
      </c:catAx>
      <c:valAx>
        <c:axId val="634061272"/>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634063232"/>
        <c:crosses val="autoZero"/>
        <c:crossBetween val="between"/>
      </c:valAx>
    </c:plotArea>
    <c:plotVisOnly val="1"/>
    <c:dispBlanksAs val="zero"/>
    <c:showDLblsOverMax val="0"/>
  </c:chart>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Sheet1!$A$2:$A$6</c:f>
              <c:strCache>
                <c:ptCount val="5"/>
                <c:pt idx="0">
                  <c:v>Strongly agree</c:v>
                </c:pt>
                <c:pt idx="1">
                  <c:v>Agree </c:v>
                </c:pt>
                <c:pt idx="2">
                  <c:v>Neutral </c:v>
                </c:pt>
                <c:pt idx="3">
                  <c:v>Disagree </c:v>
                </c:pt>
                <c:pt idx="4">
                  <c:v>Strongly disagree </c:v>
                </c:pt>
              </c:strCache>
            </c:strRef>
          </c:cat>
          <c:val>
            <c:numRef>
              <c:f>Sheet1!$B$2:$B$6</c:f>
              <c:numCache>
                <c:formatCode>General</c:formatCode>
                <c:ptCount val="5"/>
                <c:pt idx="0">
                  <c:v>100</c:v>
                </c:pt>
                <c:pt idx="1">
                  <c:v>0</c:v>
                </c:pt>
                <c:pt idx="2">
                  <c:v>0</c:v>
                </c:pt>
                <c:pt idx="3">
                  <c:v>0</c:v>
                </c:pt>
                <c:pt idx="4">
                  <c:v>0</c:v>
                </c:pt>
              </c:numCache>
            </c:numRef>
          </c:val>
          <c:extLst xmlns:c16r2="http://schemas.microsoft.com/office/drawing/2015/06/chart">
            <c:ext xmlns:c16="http://schemas.microsoft.com/office/drawing/2014/chart" uri="{C3380CC4-5D6E-409C-BE32-E72D297353CC}">
              <c16:uniqueId val="{00000000-C766-4B85-98D5-3E56CEE8824A}"/>
            </c:ext>
          </c:extLst>
        </c:ser>
        <c:dLbls>
          <c:showLegendKey val="0"/>
          <c:showVal val="0"/>
          <c:showCatName val="0"/>
          <c:showSerName val="0"/>
          <c:showPercent val="0"/>
          <c:showBubbleSize val="0"/>
        </c:dLbls>
        <c:gapWidth val="100"/>
        <c:axId val="378593064"/>
        <c:axId val="378593456"/>
      </c:barChart>
      <c:catAx>
        <c:axId val="378593064"/>
        <c:scaling>
          <c:orientation val="minMax"/>
        </c:scaling>
        <c:delete val="0"/>
        <c:axPos val="b"/>
        <c:numFmt formatCode="General" sourceLinked="0"/>
        <c:majorTickMark val="out"/>
        <c:minorTickMark val="none"/>
        <c:tickLblPos val="nextTo"/>
        <c:txPr>
          <a:bodyPr/>
          <a:lstStyle/>
          <a:p>
            <a:pPr>
              <a:defRPr lang="en-US"/>
            </a:pPr>
            <a:endParaRPr lang="en-US"/>
          </a:p>
        </c:txPr>
        <c:crossAx val="378593456"/>
        <c:crosses val="autoZero"/>
        <c:auto val="1"/>
        <c:lblAlgn val="ctr"/>
        <c:lblOffset val="100"/>
        <c:noMultiLvlLbl val="0"/>
      </c:catAx>
      <c:valAx>
        <c:axId val="378593456"/>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378593064"/>
        <c:crosses val="autoZero"/>
        <c:crossBetween val="between"/>
      </c:valAx>
    </c:plotArea>
    <c:plotVisOnly val="1"/>
    <c:dispBlanksAs val="zero"/>
    <c:showDLblsOverMax val="0"/>
  </c:chart>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txPr>
              <a:bodyPr/>
              <a:lstStyle/>
              <a:p>
                <a:pPr>
                  <a:defRPr lang="en-US"/>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Sheet1!$A$2:$A$6</c:f>
              <c:strCache>
                <c:ptCount val="5"/>
                <c:pt idx="0">
                  <c:v>Strongly agree</c:v>
                </c:pt>
                <c:pt idx="1">
                  <c:v>Agree </c:v>
                </c:pt>
                <c:pt idx="2">
                  <c:v>Neutral </c:v>
                </c:pt>
                <c:pt idx="3">
                  <c:v>Disagree </c:v>
                </c:pt>
                <c:pt idx="4">
                  <c:v>Strongly disagree </c:v>
                </c:pt>
              </c:strCache>
            </c:strRef>
          </c:cat>
          <c:val>
            <c:numRef>
              <c:f>Sheet1!$B$2:$B$6</c:f>
              <c:numCache>
                <c:formatCode>General</c:formatCode>
                <c:ptCount val="5"/>
                <c:pt idx="0">
                  <c:v>80</c:v>
                </c:pt>
                <c:pt idx="1">
                  <c:v>16</c:v>
                </c:pt>
                <c:pt idx="2">
                  <c:v>4</c:v>
                </c:pt>
                <c:pt idx="3">
                  <c:v>0</c:v>
                </c:pt>
                <c:pt idx="4">
                  <c:v>0</c:v>
                </c:pt>
              </c:numCache>
            </c:numRef>
          </c:val>
          <c:extLst xmlns:c16r2="http://schemas.microsoft.com/office/drawing/2015/06/chart">
            <c:ext xmlns:c16="http://schemas.microsoft.com/office/drawing/2014/chart" uri="{C3380CC4-5D6E-409C-BE32-E72D297353CC}">
              <c16:uniqueId val="{00000000-3AAB-4BE3-B63C-25BFDE9CB4CC}"/>
            </c:ext>
          </c:extLst>
        </c:ser>
        <c:dLbls>
          <c:showLegendKey val="0"/>
          <c:showVal val="0"/>
          <c:showCatName val="0"/>
          <c:showSerName val="0"/>
          <c:showPercent val="0"/>
          <c:showBubbleSize val="0"/>
        </c:dLbls>
        <c:gapWidth val="100"/>
        <c:axId val="378594240"/>
        <c:axId val="378590712"/>
      </c:barChart>
      <c:catAx>
        <c:axId val="378594240"/>
        <c:scaling>
          <c:orientation val="minMax"/>
        </c:scaling>
        <c:delete val="0"/>
        <c:axPos val="b"/>
        <c:numFmt formatCode="General" sourceLinked="0"/>
        <c:majorTickMark val="out"/>
        <c:minorTickMark val="none"/>
        <c:tickLblPos val="nextTo"/>
        <c:txPr>
          <a:bodyPr/>
          <a:lstStyle/>
          <a:p>
            <a:pPr>
              <a:defRPr lang="en-US"/>
            </a:pPr>
            <a:endParaRPr lang="en-US"/>
          </a:p>
        </c:txPr>
        <c:crossAx val="378590712"/>
        <c:crosses val="autoZero"/>
        <c:auto val="1"/>
        <c:lblAlgn val="ctr"/>
        <c:lblOffset val="100"/>
        <c:noMultiLvlLbl val="0"/>
      </c:catAx>
      <c:valAx>
        <c:axId val="378590712"/>
        <c:scaling>
          <c:orientation val="minMax"/>
        </c:scaling>
        <c:delete val="0"/>
        <c:axPos val="l"/>
        <c:majorGridlines/>
        <c:numFmt formatCode="General" sourceLinked="1"/>
        <c:majorTickMark val="out"/>
        <c:minorTickMark val="none"/>
        <c:tickLblPos val="nextTo"/>
        <c:txPr>
          <a:bodyPr/>
          <a:lstStyle/>
          <a:p>
            <a:pPr>
              <a:defRPr lang="en-US"/>
            </a:pPr>
            <a:endParaRPr lang="en-US"/>
          </a:p>
        </c:txPr>
        <c:crossAx val="378594240"/>
        <c:crosses val="autoZero"/>
        <c:crossBetween val="between"/>
      </c:valAx>
    </c:plotArea>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FFE52-91BD-4521-BD01-6AC1CD179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9070</Words>
  <Characters>51704</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60653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DPS3</dc:creator>
  <cp:lastModifiedBy>SANGI-PC</cp:lastModifiedBy>
  <cp:revision>3</cp:revision>
  <cp:lastPrinted>2020-01-11T08:11:00Z</cp:lastPrinted>
  <dcterms:created xsi:type="dcterms:W3CDTF">2026-08-10T07:15:00Z</dcterms:created>
  <dcterms:modified xsi:type="dcterms:W3CDTF">2026-08-10T07:17:00Z</dcterms:modified>
</cp:coreProperties>
</file>